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7777777"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r>
        <w:rPr>
          <w:rStyle w:val="FootnoteReference"/>
          <w:color w:val="FFFFFF" w:themeColor="background1"/>
        </w:rPr>
        <w:footnoteReference w:id="1"/>
      </w:r>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779B9170"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Transfers between routes in a public transit system are important for many users, but 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using schedule and real-time vehicle data published via the General Transit Feed Specification (GTFS) for the transit authority in Columbus, Ohio.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 We also simulate the impacts of dedicated bus lanes (DBLs) on the overall transfer performance and different types of transfers. </w:t>
      </w:r>
      <w:r w:rsidR="00231898">
        <w:rPr>
          <w:rFonts w:ascii="Times New Roman" w:eastAsia="Yu Mincho" w:hAnsi="Times New Roman" w:cs="Times New Roman"/>
          <w:sz w:val="24"/>
          <w:szCs w:val="24"/>
          <w:lang w:eastAsia="ja-JP"/>
        </w:rPr>
        <w:t xml:space="preserve">We also conclude that it is </w:t>
      </w:r>
      <w:r w:rsidR="00636DD3">
        <w:rPr>
          <w:rFonts w:ascii="Times New Roman" w:eastAsia="Yu Mincho" w:hAnsi="Times New Roman" w:cs="Times New Roman"/>
          <w:sz w:val="24"/>
          <w:szCs w:val="24"/>
          <w:lang w:eastAsia="ja-JP"/>
        </w:rPr>
        <w:t>more effective</w:t>
      </w:r>
      <w:r w:rsidR="00231898">
        <w:rPr>
          <w:rFonts w:ascii="Times New Roman" w:eastAsia="Yu Mincho" w:hAnsi="Times New Roman" w:cs="Times New Roman"/>
          <w:sz w:val="24"/>
          <w:szCs w:val="24"/>
          <w:lang w:eastAsia="ja-JP"/>
        </w:rPr>
        <w:t xml:space="preserve"> to control delay, instead of synchronization, to reduce </w:t>
      </w:r>
      <w:r w:rsidR="00025604">
        <w:rPr>
          <w:rFonts w:ascii="Times New Roman" w:eastAsia="Yu Mincho" w:hAnsi="Times New Roman" w:cs="Times New Roman"/>
          <w:sz w:val="24"/>
          <w:szCs w:val="24"/>
          <w:lang w:eastAsia="ja-JP"/>
        </w:rPr>
        <w:t>transit user’s total time penalty</w:t>
      </w:r>
      <w:r w:rsidR="0023189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The results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77777777" w:rsidR="00491109" w:rsidRPr="009C05A6" w:rsidRDefault="00491109" w:rsidP="00491109">
      <w:pPr>
        <w:pStyle w:val="Formula"/>
        <w:rPr>
          <w:rFonts w:eastAsiaTheme="minorEastAsia"/>
          <w:lang w:eastAsia="zh-CN"/>
        </w:rPr>
      </w:pPr>
      <w:r>
        <w:t xml:space="preserve">Transfers between routes are an often necessary component of using public transit (PT). 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component of the system. However, PT delays, defined as a positive deviation of a transit vehicle’s actual arrival time from the scheduled time, are inevitable due to traffic, malfunctions, and other circumstances. A transit delay causing a user to miss an intended transfer between routes may impose a significant time penalty.</w:t>
      </w:r>
    </w:p>
    <w:p w14:paraId="1F46FE06" w14:textId="3ED7A595"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can be a useful component that improves the usability of PT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w:t>
      </w:r>
      <w:r>
        <w:rPr>
          <w:rFonts w:ascii="Times New Roman" w:eastAsia="Yu Mincho" w:hAnsi="Times New Roman" w:cs="Times New Roman"/>
          <w:sz w:val="24"/>
          <w:szCs w:val="24"/>
          <w:lang w:eastAsia="ja-JP"/>
        </w:rPr>
        <w:lastRenderedPageBreak/>
        <w:t xml:space="preserve">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PT 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real-time performance, especially using newly available real-time information data sources such as real-time vehicle locations. </w:t>
      </w:r>
      <w:r>
        <w:rPr>
          <w:rFonts w:ascii="Times New Roman" w:hAnsi="Times New Roman" w:cs="Times New Roman"/>
          <w:sz w:val="24"/>
          <w:szCs w:val="24"/>
        </w:rPr>
        <w:t>It is useful to develop an index and a system to measure the real-time performance of transfers in the PT system for planning and administrating purposes.</w:t>
      </w:r>
    </w:p>
    <w:p w14:paraId="018BE32E" w14:textId="4F9B260F" w:rsidR="00491109" w:rsidRPr="00792827"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In this paper, we develop an analytical system for the evaluation of the transfer performance in an existing PT system.</w:t>
      </w:r>
      <w:r w:rsidR="00792827">
        <w:rPr>
          <w:rFonts w:ascii="Times New Roman" w:eastAsia="Yu Mincho" w:hAnsi="Times New Roman" w:cs="Times New Roman"/>
          <w:sz w:val="24"/>
          <w:szCs w:val="24"/>
          <w:lang w:eastAsia="ja-JP"/>
        </w:rPr>
        <w:t xml:space="preserve"> In response to the lack of transfer’s on-time performance</w:t>
      </w:r>
      <w:r w:rsidR="006557CF">
        <w:rPr>
          <w:rFonts w:ascii="Times New Roman" w:eastAsia="Yu Mincho" w:hAnsi="Times New Roman" w:cs="Times New Roman"/>
          <w:sz w:val="24"/>
          <w:szCs w:val="24"/>
          <w:lang w:eastAsia="ja-JP"/>
        </w:rPr>
        <w:t xml:space="preserve"> measurement</w:t>
      </w:r>
      <w:r w:rsidR="002637A9">
        <w:rPr>
          <w:rFonts w:ascii="Times New Roman" w:eastAsia="Yu Mincho" w:hAnsi="Times New Roman" w:cs="Times New Roman"/>
          <w:sz w:val="24"/>
          <w:szCs w:val="24"/>
          <w:lang w:eastAsia="ja-JP"/>
        </w:rPr>
        <w:t>, w</w:t>
      </w:r>
      <w:r>
        <w:rPr>
          <w:rFonts w:ascii="Times New Roman" w:eastAsia="Yu Mincho" w:hAnsi="Times New Roman" w:cs="Times New Roman"/>
          <w:sz w:val="24"/>
          <w:szCs w:val="24"/>
          <w:lang w:eastAsia="ja-JP"/>
        </w:rPr>
        <w:t>e develop two measures</w:t>
      </w:r>
      <w:r w:rsidR="00792827" w:rsidRPr="00792827">
        <w:rPr>
          <w:rFonts w:ascii="Times New Roman" w:eastAsia="Yu Mincho" w:hAnsi="Times New Roman" w:cs="Times New Roman"/>
          <w:sz w:val="24"/>
          <w:szCs w:val="24"/>
          <w:lang w:eastAsia="ja-JP"/>
        </w:rPr>
        <w:t xml:space="preserve"> </w:t>
      </w:r>
      <w:r w:rsidR="00792827">
        <w:rPr>
          <w:rFonts w:ascii="Times New Roman" w:eastAsia="Yu Mincho" w:hAnsi="Times New Roman" w:cs="Times New Roman"/>
          <w:sz w:val="24"/>
          <w:szCs w:val="24"/>
          <w:lang w:eastAsia="ja-JP"/>
        </w:rPr>
        <w:t>in the context of real-time data and methodology</w:t>
      </w:r>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proportion of missed transfers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Central Ohio Transit Authority 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0"/>
      <w:r>
        <w:rPr>
          <w:rFonts w:ascii="Times New Roman" w:eastAsia="Yu Mincho" w:hAnsi="Times New Roman" w:cs="Times New Roman"/>
          <w:b/>
          <w:sz w:val="24"/>
          <w:szCs w:val="24"/>
          <w:lang w:eastAsia="ja-JP"/>
        </w:rPr>
        <w:t>Literature review</w:t>
      </w:r>
      <w:commentRangeEnd w:id="0"/>
      <w:r w:rsidR="00FC445C">
        <w:rPr>
          <w:rStyle w:val="CommentReference"/>
        </w:rPr>
        <w:commentReference w:id="0"/>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40B3E37C" w:rsidR="00491109" w:rsidRPr="00171F17"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171F17">
        <w:rPr>
          <w:rFonts w:ascii="Times New Roman" w:eastAsia="Yu Mincho" w:hAnsi="Times New Roman" w:cs="Times New Roman"/>
          <w:sz w:val="24"/>
          <w:szCs w:val="24"/>
          <w:u w:val="single"/>
          <w:lang w:eastAsia="ja-JP"/>
        </w:rPr>
        <w:t>Traditional</w:t>
      </w:r>
      <w:r w:rsidR="009C05A6" w:rsidRPr="00171F17">
        <w:rPr>
          <w:rFonts w:ascii="Times New Roman" w:eastAsia="Yu Mincho" w:hAnsi="Times New Roman" w:cs="Times New Roman"/>
          <w:sz w:val="24"/>
          <w:szCs w:val="24"/>
          <w:u w:val="single"/>
          <w:lang w:eastAsia="ja-JP"/>
        </w:rPr>
        <w:t xml:space="preserve"> data versus </w:t>
      </w:r>
      <w:r w:rsidR="008A59A6" w:rsidRPr="00171F17">
        <w:rPr>
          <w:rFonts w:ascii="Times New Roman" w:eastAsia="Yu Mincho" w:hAnsi="Times New Roman" w:cs="Times New Roman"/>
          <w:sz w:val="24"/>
          <w:szCs w:val="24"/>
          <w:u w:val="single"/>
          <w:lang w:eastAsia="ja-JP"/>
        </w:rPr>
        <w:t xml:space="preserve">automatic </w:t>
      </w:r>
      <w:r w:rsidR="009C05A6" w:rsidRPr="00171F17">
        <w:rPr>
          <w:rFonts w:ascii="Times New Roman" w:eastAsia="Yu Mincho" w:hAnsi="Times New Roman" w:cs="Times New Roman"/>
          <w:sz w:val="24"/>
          <w:szCs w:val="24"/>
          <w:u w:val="single"/>
          <w:lang w:eastAsia="ja-JP"/>
        </w:rPr>
        <w:t>big</w:t>
      </w:r>
      <w:r w:rsidRPr="00171F17">
        <w:rPr>
          <w:rFonts w:ascii="Times New Roman" w:eastAsia="Yu Mincho" w:hAnsi="Times New Roman" w:cs="Times New Roman"/>
          <w:sz w:val="24"/>
          <w:szCs w:val="24"/>
          <w:u w:val="single"/>
          <w:lang w:eastAsia="ja-JP"/>
        </w:rPr>
        <w:t xml:space="preserve"> data</w:t>
      </w:r>
    </w:p>
    <w:p w14:paraId="516B5F4D" w14:textId="7F64153B" w:rsidR="00491109" w:rsidRDefault="008A59A6" w:rsidP="00491109">
      <w:pPr>
        <w:spacing w:line="240" w:lineRule="auto"/>
        <w:jc w:val="both"/>
        <w:rPr>
          <w:rFonts w:ascii="Times New Roman" w:eastAsia="Yu Mincho" w:hAnsi="Times New Roman" w:cs="Times New Roman"/>
          <w:sz w:val="24"/>
          <w:szCs w:val="24"/>
          <w:lang w:eastAsia="ja-JP"/>
        </w:rPr>
      </w:pPr>
      <w:r w:rsidRPr="008A59A6">
        <w:rPr>
          <w:rFonts w:ascii="Times New Roman" w:eastAsia="Yu Mincho" w:hAnsi="Times New Roman" w:cs="Times New Roman"/>
          <w:b/>
          <w:sz w:val="24"/>
          <w:szCs w:val="24"/>
          <w:lang w:eastAsia="ja-JP"/>
        </w:rPr>
        <w:t xml:space="preserve">Traditional data. </w:t>
      </w:r>
      <w:r w:rsidR="003A33CD">
        <w:rPr>
          <w:rFonts w:ascii="Times New Roman" w:eastAsia="Yu Mincho" w:hAnsi="Times New Roman" w:cs="Times New Roman"/>
          <w:b/>
          <w:sz w:val="24"/>
          <w:szCs w:val="24"/>
          <w:lang w:eastAsia="ja-JP"/>
        </w:rPr>
        <w:t xml:space="preserve"> </w:t>
      </w:r>
      <w:r w:rsidR="00020EE8">
        <w:rPr>
          <w:rFonts w:ascii="Times New Roman" w:eastAsia="Yu Mincho" w:hAnsi="Times New Roman" w:cs="Times New Roman"/>
          <w:sz w:val="24"/>
          <w:szCs w:val="24"/>
          <w:lang w:eastAsia="ja-JP"/>
        </w:rPr>
        <w:t>F</w:t>
      </w:r>
      <w:r w:rsidR="00060006">
        <w:rPr>
          <w:rFonts w:ascii="Times New Roman" w:eastAsia="Yu Mincho" w:hAnsi="Times New Roman" w:cs="Times New Roman"/>
          <w:sz w:val="24"/>
          <w:szCs w:val="24"/>
          <w:lang w:eastAsia="ja-JP"/>
        </w:rPr>
        <w:t>or transfer</w:t>
      </w:r>
      <w:r w:rsidR="00020EE8">
        <w:rPr>
          <w:rFonts w:ascii="Times New Roman" w:eastAsia="Yu Mincho" w:hAnsi="Times New Roman" w:cs="Times New Roman"/>
          <w:sz w:val="24"/>
          <w:szCs w:val="24"/>
          <w:lang w:eastAsia="ja-JP"/>
        </w:rPr>
        <w:t xml:space="preserve"> studies</w:t>
      </w:r>
      <w:r w:rsidR="00722546">
        <w:rPr>
          <w:rFonts w:ascii="Times New Roman" w:eastAsia="Yu Mincho" w:hAnsi="Times New Roman" w:cs="Times New Roman"/>
          <w:sz w:val="24"/>
          <w:szCs w:val="24"/>
          <w:lang w:eastAsia="ja-JP"/>
        </w:rPr>
        <w:t xml:space="preserve"> in the domain of </w:t>
      </w:r>
      <w:r w:rsidR="00BA1744">
        <w:rPr>
          <w:rFonts w:ascii="Times New Roman" w:eastAsia="Yu Mincho" w:hAnsi="Times New Roman" w:cs="Times New Roman"/>
          <w:sz w:val="24"/>
          <w:szCs w:val="24"/>
          <w:lang w:eastAsia="ja-JP"/>
        </w:rPr>
        <w:t xml:space="preserve">the </w:t>
      </w:r>
      <w:r w:rsidR="00722546">
        <w:rPr>
          <w:rFonts w:ascii="Times New Roman" w:eastAsia="Yu Mincho" w:hAnsi="Times New Roman" w:cs="Times New Roman"/>
          <w:sz w:val="24"/>
          <w:szCs w:val="24"/>
          <w:lang w:eastAsia="ja-JP"/>
        </w:rPr>
        <w:t>public transit</w:t>
      </w:r>
      <w:r w:rsidR="00020EE8">
        <w:rPr>
          <w:rFonts w:ascii="Times New Roman" w:eastAsia="Yu Mincho" w:hAnsi="Times New Roman" w:cs="Times New Roman"/>
          <w:sz w:val="24"/>
          <w:szCs w:val="24"/>
          <w:lang w:eastAsia="ja-JP"/>
        </w:rPr>
        <w:t>, t</w:t>
      </w:r>
      <w:r w:rsidR="00491109">
        <w:rPr>
          <w:rFonts w:ascii="Times New Roman" w:eastAsia="Yu Mincho" w:hAnsi="Times New Roman" w:cs="Times New Roman"/>
          <w:sz w:val="24"/>
          <w:szCs w:val="24"/>
          <w:lang w:eastAsia="ja-JP"/>
        </w:rPr>
        <w:t>raditional data</w:t>
      </w:r>
      <w:r w:rsidR="004E543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are collected deliberately for </w:t>
      </w:r>
      <w:r w:rsidR="004E5439">
        <w:rPr>
          <w:rFonts w:ascii="Times New Roman" w:eastAsia="Yu Mincho" w:hAnsi="Times New Roman" w:cs="Times New Roman"/>
          <w:sz w:val="24"/>
          <w:szCs w:val="24"/>
          <w:lang w:eastAsia="ja-JP"/>
        </w:rPr>
        <w:t xml:space="preserve">theory-driven </w:t>
      </w:r>
      <w:r w:rsidR="00491109">
        <w:rPr>
          <w:rFonts w:ascii="Times New Roman" w:eastAsia="Yu Mincho" w:hAnsi="Times New Roman" w:cs="Times New Roman"/>
          <w:sz w:val="24"/>
          <w:szCs w:val="24"/>
          <w:lang w:eastAsia="ja-JP"/>
        </w:rPr>
        <w:t>research questions, often using dedicated GPS receivers and survey instruments. While these data have been proven useful, there are several issues that limit the usefulness of studies based on these data sources.</w:t>
      </w:r>
    </w:p>
    <w:p w14:paraId="1F33E637" w14:textId="43C3C27F"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traditional data also </w:t>
      </w:r>
      <w:r>
        <w:rPr>
          <w:rFonts w:ascii="Times New Roman" w:eastAsia="Yu Mincho" w:hAnsi="Times New Roman" w:cs="Times New Roman"/>
          <w:sz w:val="24"/>
          <w:szCs w:val="24"/>
          <w:lang w:eastAsia="ja-JP"/>
        </w:rPr>
        <w:lastRenderedPageBreak/>
        <w:t xml:space="preserve">have heterogeneous, study-specific data sources that may be difficult to reproduce in other settings.  </w:t>
      </w:r>
    </w:p>
    <w:p w14:paraId="25138C45" w14:textId="49080EF2" w:rsidR="00491109" w:rsidRPr="00695342"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traditional data are expensive and time-consuming to collect. For example, Guo and Wilson (2011) </w:t>
      </w:r>
      <w:commentRangeStart w:id="1"/>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1"/>
      <w:r w:rsidR="001A19D6">
        <w:rPr>
          <w:rStyle w:val="CommentReference"/>
        </w:rPr>
        <w:commentReference w:id="1"/>
      </w:r>
      <w:r>
        <w:rPr>
          <w:rFonts w:ascii="Times New Roman" w:eastAsia="Yu Mincho" w:hAnsi="Times New Roman" w:cs="Times New Roman"/>
          <w:sz w:val="24"/>
          <w:szCs w:val="24"/>
          <w:lang w:eastAsia="ja-JP"/>
        </w:rPr>
        <w:t>special purpose station inventory, direct enquiry and field survey databases. This requires substantial time and resources, often for relatively small volume of data. Therefore, it can be challenging to cover the whole PT system well, both spatially and temporally, using traditional 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CED4E93"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An example for traditional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Default="00110835" w:rsidP="00110835">
      <w:pPr>
        <w:spacing w:line="240" w:lineRule="auto"/>
        <w:jc w:val="both"/>
        <w:rPr>
          <w:rFonts w:ascii="Times New Roman" w:eastAsia="Yu Mincho" w:hAnsi="Times New Roman" w:cs="Times New Roman"/>
          <w:sz w:val="24"/>
          <w:szCs w:val="24"/>
          <w:lang w:eastAsia="ja-JP"/>
        </w:rPr>
      </w:pPr>
    </w:p>
    <w:p w14:paraId="381CFB1C" w14:textId="68F5282D" w:rsidR="00612C75" w:rsidRDefault="00110835" w:rsidP="00612C75">
      <w:pPr>
        <w:jc w:val="both"/>
        <w:rPr>
          <w:rFonts w:ascii="Times New Roman" w:hAnsi="Times New Roman" w:cs="Times New Roman"/>
          <w:sz w:val="24"/>
          <w:szCs w:val="24"/>
        </w:rPr>
      </w:pPr>
      <w:r>
        <w:rPr>
          <w:rFonts w:ascii="Times New Roman" w:eastAsia="Yu Mincho" w:hAnsi="Times New Roman" w:cs="Times New Roman"/>
          <w:b/>
          <w:sz w:val="24"/>
          <w:szCs w:val="24"/>
          <w:lang w:eastAsia="ja-JP"/>
        </w:rPr>
        <w:t>B</w:t>
      </w:r>
      <w:r w:rsidRPr="00110835">
        <w:rPr>
          <w:rFonts w:ascii="Times New Roman" w:eastAsia="Yu Mincho" w:hAnsi="Times New Roman" w:cs="Times New Roman"/>
          <w:b/>
          <w:sz w:val="24"/>
          <w:szCs w:val="24"/>
          <w:lang w:eastAsia="ja-JP"/>
        </w:rPr>
        <w:t>ig data.</w:t>
      </w:r>
      <w:r>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transportation data collection and sharing technologies. The emergence of </w:t>
      </w:r>
      <w:r w:rsidR="00F851B8" w:rsidRPr="0064001C">
        <w:rPr>
          <w:rFonts w:ascii="Times New Roman" w:eastAsia="Yu Mincho" w:hAnsi="Times New Roman" w:cs="Times New Roman"/>
          <w:i/>
          <w:sz w:val="24"/>
          <w:szCs w:val="24"/>
          <w:lang w:eastAsia="ja-JP"/>
        </w:rPr>
        <w:t>Big Data</w:t>
      </w:r>
      <w:r w:rsidR="00F851B8">
        <w:rPr>
          <w:rFonts w:ascii="Times New Roman" w:eastAsia="Yu Mincho" w:hAnsi="Times New Roman" w:cs="Times New Roman"/>
          <w:sz w:val="24"/>
          <w:szCs w:val="24"/>
          <w:lang w:eastAsia="ja-JP"/>
        </w:rPr>
        <w:t xml:space="preserve"> and </w:t>
      </w:r>
      <w:r w:rsidR="00844950">
        <w:rPr>
          <w:rFonts w:ascii="Times New Roman" w:eastAsia="Yu Mincho" w:hAnsi="Times New Roman" w:cs="Times New Roman"/>
          <w:sz w:val="24"/>
          <w:szCs w:val="24"/>
          <w:lang w:eastAsia="ja-JP"/>
        </w:rPr>
        <w:t xml:space="preserve">corresponding data-driven methods show a new way to </w:t>
      </w:r>
      <w:r w:rsidR="00637433">
        <w:rPr>
          <w:rFonts w:ascii="Times New Roman" w:eastAsia="Yu Mincho" w:hAnsi="Times New Roman" w:cs="Times New Roman"/>
          <w:sz w:val="24"/>
          <w:szCs w:val="24"/>
          <w:lang w:eastAsia="ja-JP"/>
        </w:rPr>
        <w:t>overcome</w:t>
      </w:r>
      <w:r w:rsidR="00844950">
        <w:rPr>
          <w:rFonts w:ascii="Times New Roman" w:eastAsia="Yu Mincho" w:hAnsi="Times New Roman" w:cs="Times New Roman"/>
          <w:sz w:val="24"/>
          <w:szCs w:val="24"/>
          <w:lang w:eastAsia="ja-JP"/>
        </w:rPr>
        <w:t xml:space="preserve"> the existing flaws of traditional data.</w:t>
      </w:r>
      <w:r w:rsidR="00612C75">
        <w:rPr>
          <w:rFonts w:ascii="Times New Roman" w:eastAsia="Yu Mincho" w:hAnsi="Times New Roman" w:cs="Times New Roman"/>
          <w:sz w:val="24"/>
          <w:szCs w:val="24"/>
          <w:lang w:eastAsia="ja-JP"/>
        </w:rPr>
        <w:t xml:space="preserve"> </w:t>
      </w:r>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 under different circumstances. A universally accepted definition can be generally categorized as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 xml:space="preserve">. The widespread application of advanced transmission, data storage, and </w:t>
      </w:r>
      <w:r w:rsidR="00391233">
        <w:rPr>
          <w:rFonts w:ascii="Times New Roman" w:hAnsi="Times New Roman" w:cs="Times New Roman" w:hint="eastAsia"/>
          <w:sz w:val="24"/>
          <w:szCs w:val="24"/>
        </w:rPr>
        <w:t>com</w:t>
      </w:r>
      <w:r w:rsidR="00391233">
        <w:rPr>
          <w:rFonts w:ascii="Times New Roman" w:hAnsi="Times New Roman" w:cs="Times New Roman"/>
          <w:sz w:val="24"/>
          <w:szCs w:val="24"/>
        </w:rPr>
        <w:t>putation</w:t>
      </w:r>
      <w:r w:rsidR="00F851B8">
        <w:rPr>
          <w:rFonts w:ascii="Times New Roman" w:hAnsi="Times New Roman" w:cs="Times New Roman"/>
          <w:sz w:val="24"/>
          <w:szCs w:val="24"/>
        </w:rPr>
        <w:t xml:space="preserve">al infrastructure </w:t>
      </w:r>
      <w:r w:rsidR="00391233">
        <w:rPr>
          <w:rFonts w:ascii="Times New Roman" w:hAnsi="Times New Roman" w:cs="Times New Roman"/>
          <w:sz w:val="24"/>
          <w:szCs w:val="24"/>
        </w:rPr>
        <w:t xml:space="preserve">and rapid progress of information and communication technologies (ICTs) provide the technical support for the Big Data </w:t>
      </w:r>
      <w:r w:rsidR="00391233">
        <w:rPr>
          <w:rFonts w:ascii="Times New Roman" w:hAnsi="Times New Roman" w:cs="Times New Roman"/>
          <w:sz w:val="24"/>
          <w:szCs w:val="24"/>
        </w:rPr>
        <w:fldChar w:fldCharType="begin" w:fldLock="1"/>
      </w:r>
      <w:r w:rsidR="00391233">
        <w:rPr>
          <w:rFonts w:ascii="Times New Roman" w:hAnsi="Times New Roman" w:cs="Times New Roman"/>
          <w:sz w:val="24"/>
          <w:szCs w:val="24"/>
        </w:rPr>
        <w: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00391233">
        <w:rPr>
          <w:rFonts w:ascii="Times New Roman" w:hAnsi="Times New Roman" w:cs="Times New Roman"/>
          <w:sz w:val="24"/>
          <w:szCs w:val="24"/>
        </w:rPr>
        <w:fldChar w:fldCharType="separate"/>
      </w:r>
      <w:r w:rsidR="00391233" w:rsidRPr="00CA511B">
        <w:rPr>
          <w:rFonts w:ascii="Times New Roman" w:hAnsi="Times New Roman" w:cs="Times New Roman"/>
          <w:noProof/>
          <w:sz w:val="24"/>
          <w:szCs w:val="24"/>
        </w:rPr>
        <w:t>(Hilbert, 2016)</w:t>
      </w:r>
      <w:r w:rsidR="00391233">
        <w:rPr>
          <w:rFonts w:ascii="Times New Roman" w:hAnsi="Times New Roman" w:cs="Times New Roman"/>
          <w:sz w:val="24"/>
          <w:szCs w:val="24"/>
        </w:rPr>
        <w:fldChar w:fldCharType="end"/>
      </w:r>
      <w:r w:rsidR="00391233">
        <w:rPr>
          <w:rFonts w:ascii="Times New Roman" w:hAnsi="Times New Roman" w:cs="Times New Roman"/>
          <w:sz w:val="24"/>
          <w:szCs w:val="24"/>
        </w:rPr>
        <w:t xml:space="preserve">. </w:t>
      </w:r>
    </w:p>
    <w:p w14:paraId="6190BC0A" w14:textId="3E713AEA"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PT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fer performance in a PT system.</w:t>
      </w:r>
    </w:p>
    <w:p w14:paraId="7F236A51" w14:textId="144309BB"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However, big data has its own inherent issues. Among the three “Vs”, high variety shows the heterogeneity of the big data</w:t>
      </w:r>
      <w:r w:rsidR="0045276C">
        <w:rPr>
          <w:rFonts w:ascii="Times New Roman" w:eastAsia="Yu Mincho" w:hAnsi="Times New Roman" w:cs="Times New Roman"/>
          <w:sz w:val="24"/>
          <w:szCs w:val="24"/>
          <w:lang w:eastAsia="ja-JP"/>
        </w:rPr>
        <w:t xml:space="preserve">: </w:t>
      </w:r>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 xml:space="preserve">structured data,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a, and lack of quality control all make automated</w:t>
      </w:r>
      <w:r w:rsidR="002227E9">
        <w:rPr>
          <w:rFonts w:ascii="Times New Roman" w:eastAsia="Yu Mincho" w:hAnsi="Times New Roman" w:cs="Times New Roman"/>
          <w:sz w:val="24"/>
          <w:szCs w:val="24"/>
          <w:lang w:eastAsia="ja-JP"/>
        </w:rPr>
        <w:t>-generated</w:t>
      </w:r>
      <w:r w:rsidR="00177107">
        <w:rPr>
          <w:rFonts w:ascii="Times New Roman" w:eastAsia="Yu Mincho" w:hAnsi="Times New Roman" w:cs="Times New Roman"/>
          <w:sz w:val="24"/>
          <w:szCs w:val="24"/>
          <w:lang w:eastAsia="ja-JP"/>
        </w:rPr>
        <w:t xml:space="preserve"> big data hard to work </w:t>
      </w:r>
      <w:r w:rsidR="00177107">
        <w:rPr>
          <w:rFonts w:ascii="Times New Roman" w:eastAsia="Yu Mincho" w:hAnsi="Times New Roman" w:cs="Times New Roman"/>
          <w:sz w:val="24"/>
          <w:szCs w:val="24"/>
          <w:lang w:eastAsia="ja-JP"/>
        </w:rPr>
        <w:lastRenderedPageBreak/>
        <w:t>with</w:t>
      </w:r>
      <w:r w:rsidR="00A1480C">
        <w:rPr>
          <w:rFonts w:ascii="Times New Roman" w:eastAsia="Yu Mincho" w:hAnsi="Times New Roman" w:cs="Times New Roman"/>
          <w:sz w:val="24"/>
          <w:szCs w:val="24"/>
          <w:lang w:eastAsia="ja-JP"/>
        </w:rPr>
        <w:t xml:space="preserve"> </w:t>
      </w:r>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real-time data, such as </w:t>
      </w:r>
      <w:r w:rsidR="00F719D0">
        <w:rPr>
          <w:rFonts w:ascii="Times New Roman" w:eastAsia="Yu Mincho" w:hAnsi="Times New Roman" w:cs="Times New Roman"/>
          <w:sz w:val="24"/>
          <w:szCs w:val="24"/>
          <w:lang w:eastAsia="ja-JP"/>
        </w:rPr>
        <w:t>General Transit Feed Specification (</w:t>
      </w:r>
      <w:r w:rsidR="009578C7">
        <w:rPr>
          <w:rFonts w:ascii="Times New Roman" w:eastAsia="Yu Mincho" w:hAnsi="Times New Roman" w:cs="Times New Roman"/>
          <w:sz w:val="24"/>
          <w:szCs w:val="24"/>
          <w:lang w:eastAsia="ja-JP"/>
        </w:rPr>
        <w:t>GTFS</w:t>
      </w:r>
      <w:r w:rsidR="00F719D0">
        <w:rPr>
          <w:rFonts w:ascii="Times New Roman" w:eastAsia="Yu Mincho" w:hAnsi="Times New Roman" w:cs="Times New Roman"/>
          <w:sz w:val="24"/>
          <w:szCs w:val="24"/>
          <w:lang w:eastAsia="ja-JP"/>
        </w:rPr>
        <w:t>)</w:t>
      </w:r>
      <w:r w:rsidR="0050213F">
        <w:rPr>
          <w:rFonts w:ascii="Times New Roman" w:eastAsia="Yu Mincho" w:hAnsi="Times New Roman" w:cs="Times New Roman"/>
          <w:sz w:val="24"/>
          <w:szCs w:val="24"/>
          <w:lang w:eastAsia="ja-JP"/>
        </w:rPr>
        <w:t xml:space="preserve"> and Service Interface for Real Time Information (SIRI)</w:t>
      </w:r>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3DA5B7DC" w:rsidR="00491109" w:rsidRDefault="00CB5BB1"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Moreover,</w:t>
      </w:r>
      <w:r w:rsidR="00AC1265">
        <w:rPr>
          <w:rFonts w:ascii="Times New Roman" w:eastAsia="Yu Mincho" w:hAnsi="Times New Roman" w:cs="Times New Roman"/>
          <w:sz w:val="24"/>
          <w:szCs w:val="24"/>
          <w:lang w:eastAsia="ja-JP"/>
        </w:rPr>
        <w:t xml:space="preserve"> besides AVL data,</w:t>
      </w:r>
      <w:r>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r w:rsidR="00491109">
        <w:rPr>
          <w:rFonts w:ascii="Times New Roman" w:eastAsia="Yu Mincho" w:hAnsi="Times New Roman" w:cs="Times New Roman"/>
          <w:sz w:val="24"/>
          <w:szCs w:val="24"/>
          <w:lang w:eastAsia="ja-JP"/>
        </w:rPr>
        <w:t>used automatically generated 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attempted to examine the 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77777777"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 xml:space="preserve">Measuring and analyzing public transportation transfers </w:t>
      </w:r>
    </w:p>
    <w:p w14:paraId="7393246F"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While PT transfer studies are diverse, we can classify them into two general categories, namely, measurement and optimization.</w:t>
      </w:r>
    </w:p>
    <w:p w14:paraId="6EE99E19" w14:textId="28682156"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 xml:space="preserve">Measurement. </w:t>
      </w:r>
      <w:r>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70C76FA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Besides transfer nodes’ efficiency,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sorted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2DFE3DB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PT 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5D783384"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analyze</w:t>
      </w:r>
      <w:r w:rsidR="00060139">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users’ psychological perception towards transfer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These studies used transfer penalty as the measurement: these penalties encompass a broad range of factors such as transfer walking, transfer’s number, transfer waiting, ticket fare, and other environmental factors. However, insufficient and imprecise data source limits their generalizability and authenticity.</w:t>
      </w:r>
    </w:p>
    <w:p w14:paraId="72B31BB6" w14:textId="35DE3F9C"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analyzed travel time and transfer based on Pareto-optimal theory and conducted a case study in Helsinki, Finland. The paper calculated pre-journey waiting time, journey duration, and number of required transfers for all Pareto-optimal journeys between all origin-destination (OD) pairs to calculate accessibility for Pareto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6CA7289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b/>
          <w:sz w:val="24"/>
          <w:szCs w:val="24"/>
          <w:lang w:eastAsia="ja-JP"/>
        </w:rPr>
        <w:t>Optimization</w:t>
      </w:r>
      <w:r>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(Ibarra-Rojas &amp; Rios-Solis,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Pr>
          <w:rFonts w:ascii="Times New Roman" w:hAnsi="Times New Roman" w:cs="Times New Roman"/>
          <w:sz w:val="24"/>
          <w:szCs w:val="24"/>
        </w:rPr>
        <w:t xml:space="preserve">developed a heuristic algorithm to maximize the synchronization in a PT 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utilized smart card data to illustrate that </w:t>
      </w:r>
      <w:r w:rsidR="003D2880">
        <w:rPr>
          <w:rFonts w:ascii="Times New Roman" w:eastAsia="Yu Mincho" w:hAnsi="Times New Roman" w:cs="Times New Roman"/>
          <w:sz w:val="24"/>
          <w:szCs w:val="24"/>
          <w:lang w:eastAsia="ja-JP"/>
        </w:rPr>
        <w:t>transit authorities</w:t>
      </w:r>
      <w:r>
        <w:rPr>
          <w:rFonts w:ascii="Times New Roman" w:eastAsia="Yu Mincho" w:hAnsi="Times New Roman" w:cs="Times New Roman"/>
          <w:sz w:val="24"/>
          <w:szCs w:val="24"/>
          <w:lang w:eastAsia="ja-JP"/>
        </w:rPr>
        <w:t xml:space="preserve"> can improve the service at some critical transfer nodes.</w:t>
      </w:r>
    </w:p>
    <w:p w14:paraId="227A5D5A" w14:textId="26E6A22E"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Several studies investigated the real-time optimization in the stage of system operation, which is defined as tactic-based optimization problem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developed a system performance-indicator model and built an agent-based model to simulate real-time performance. The study used GTFS schedule and OpenStreet map data, demand data derived from survey, and PT vehicles data to develop a real-time optimization system. However, due to the lack of real-time data, these studies still concentrated on building the statistic models and simulations.</w:t>
      </w:r>
    </w:p>
    <w:p w14:paraId="697623B9" w14:textId="0FBD9970" w:rsidR="00F5671C" w:rsidRDefault="00F5671C" w:rsidP="00BD79A8">
      <w:pPr>
        <w:spacing w:line="240" w:lineRule="auto"/>
        <w:jc w:val="both"/>
        <w:rPr>
          <w:rFonts w:ascii="Times New Roman" w:hAnsi="Times New Roman" w:cs="Times New Roman"/>
          <w:sz w:val="24"/>
          <w:szCs w:val="24"/>
        </w:rPr>
      </w:pPr>
    </w:p>
    <w:p w14:paraId="3308F824" w14:textId="77777777" w:rsidR="00BD79A8" w:rsidRDefault="00BD79A8" w:rsidP="00BD79A8">
      <w:pPr>
        <w:spacing w:line="240" w:lineRule="auto"/>
        <w:jc w:val="both"/>
        <w:rPr>
          <w:rFonts w:ascii="Times New Roman" w:hAnsi="Times New Roman" w:cs="Times New Roman"/>
          <w:sz w:val="24"/>
          <w:szCs w:val="24"/>
        </w:rPr>
      </w:pPr>
    </w:p>
    <w:p w14:paraId="4B5C1618" w14:textId="087F5DB7" w:rsidR="00491109" w:rsidRDefault="00B66BD0" w:rsidP="00B66BD0">
      <w:pPr>
        <w:spacing w:line="240" w:lineRule="auto"/>
        <w:jc w:val="both"/>
        <w:rPr>
          <w:rFonts w:ascii="Times New Roman" w:hAnsi="Times New Roman" w:cs="Times New Roman"/>
          <w:sz w:val="24"/>
          <w:szCs w:val="24"/>
        </w:rPr>
      </w:pPr>
      <w:r>
        <w:rPr>
          <w:rFonts w:ascii="Times New Roman" w:hAnsi="Times New Roman" w:cs="Times New Roman"/>
          <w:sz w:val="24"/>
          <w:szCs w:val="24"/>
        </w:rPr>
        <w:t>The literature review clearly shows that: d</w:t>
      </w:r>
      <w:r>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 xml:space="preserve">real-time monitoring and other smart city technologies are making this topic an area of active investigation again: researchers can now conduct more detailed analysis and develop more precise measures and models of PT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r w:rsidR="00F5671C">
        <w:rPr>
          <w:rFonts w:ascii="Times New Roman" w:hAnsi="Times New Roman" w:cs="Times New Roman"/>
          <w:sz w:val="24"/>
          <w:szCs w:val="24"/>
        </w:rPr>
        <w:t>In response to the gaps in the transfer’s real-time performance</w:t>
      </w:r>
      <w:r w:rsidR="006029F5">
        <w:rPr>
          <w:rFonts w:ascii="Times New Roman" w:hAnsi="Times New Roman" w:cs="Times New Roman"/>
          <w:sz w:val="24"/>
          <w:szCs w:val="24"/>
        </w:rPr>
        <w:t xml:space="preserve"> and</w:t>
      </w:r>
      <w:r w:rsidR="00F5671C">
        <w:rPr>
          <w:rFonts w:ascii="Times New Roman" w:hAnsi="Times New Roman" w:cs="Times New Roman"/>
          <w:sz w:val="24"/>
          <w:szCs w:val="24"/>
        </w:rPr>
        <w:t xml:space="preserve"> synchronization theory in the real-time </w:t>
      </w:r>
      <w:r w:rsidR="00AD59F3">
        <w:rPr>
          <w:rFonts w:ascii="Times New Roman" w:hAnsi="Times New Roman" w:cs="Times New Roman"/>
          <w:sz w:val="24"/>
          <w:szCs w:val="24"/>
        </w:rPr>
        <w:t xml:space="preserve">data </w:t>
      </w:r>
      <w:r w:rsidR="006029F5">
        <w:rPr>
          <w:rFonts w:ascii="Times New Roman" w:hAnsi="Times New Roman" w:cs="Times New Roman"/>
          <w:sz w:val="24"/>
          <w:szCs w:val="24"/>
        </w:rPr>
        <w:t>context</w:t>
      </w:r>
      <w:r>
        <w:rPr>
          <w:rFonts w:ascii="Times New Roman" w:hAnsi="Times New Roman" w:cs="Times New Roman"/>
          <w:sz w:val="24"/>
          <w:szCs w:val="24"/>
        </w:rPr>
        <w:t xml:space="preserve">, we would like to address </w:t>
      </w:r>
      <w:r w:rsidR="00BD79A8">
        <w:rPr>
          <w:rFonts w:ascii="Times New Roman" w:hAnsi="Times New Roman" w:cs="Times New Roman"/>
          <w:sz w:val="24"/>
          <w:szCs w:val="24"/>
        </w:rPr>
        <w:t>the PT transfer’</w:t>
      </w:r>
      <w:r w:rsidR="006B7A0F">
        <w:rPr>
          <w:rFonts w:ascii="Times New Roman" w:hAnsi="Times New Roman" w:cs="Times New Roman"/>
          <w:sz w:val="24"/>
          <w:szCs w:val="24"/>
        </w:rPr>
        <w:t>s measuring</w:t>
      </w:r>
      <w:r>
        <w:rPr>
          <w:rFonts w:ascii="Times New Roman" w:hAnsi="Times New Roman" w:cs="Times New Roman"/>
          <w:sz w:val="24"/>
          <w:szCs w:val="24"/>
        </w:rPr>
        <w:t xml:space="preserve"> problems using the high-resolution GTFS datasets. </w:t>
      </w:r>
    </w:p>
    <w:p w14:paraId="26C86CBD" w14:textId="0367DB42" w:rsidR="00491109" w:rsidRDefault="00491109" w:rsidP="00491109">
      <w:pPr>
        <w:spacing w:line="240" w:lineRule="auto"/>
        <w:ind w:firstLine="720"/>
        <w:jc w:val="both"/>
        <w:rPr>
          <w:rFonts w:ascii="Times New Roman" w:hAnsi="Times New Roman" w:cs="Times New Roman"/>
          <w:sz w:val="24"/>
          <w:szCs w:val="24"/>
        </w:rPr>
      </w:pPr>
    </w:p>
    <w:p w14:paraId="1A29C4EE" w14:textId="46B06E9E" w:rsidR="00DB162D" w:rsidRDefault="00DB162D" w:rsidP="00491109">
      <w:pPr>
        <w:spacing w:line="240" w:lineRule="auto"/>
        <w:ind w:firstLine="720"/>
        <w:jc w:val="both"/>
        <w:rPr>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7CA58365"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r w:rsidR="00AD4EC7">
        <w:rPr>
          <w:rFonts w:ascii="Times New Roman" w:eastAsia="Yu Mincho" w:hAnsi="Times New Roman" w:cs="Times New Roman"/>
          <w:sz w:val="24"/>
          <w:szCs w:val="24"/>
          <w:lang w:eastAsia="ja-JP"/>
        </w:rPr>
        <w:t xml:space="preserve">introduce our data source; then we </w:t>
      </w:r>
      <w:r>
        <w:rPr>
          <w:rFonts w:ascii="Times New Roman" w:eastAsia="Yu Mincho" w:hAnsi="Times New Roman" w:cs="Times New Roman"/>
          <w:sz w:val="24"/>
          <w:szCs w:val="24"/>
          <w:lang w:eastAsia="ja-JP"/>
        </w:rPr>
        <w:t>define PT transfers and the impact of vehicle delays on 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300E9025"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p>
    <w:p w14:paraId="5EA44A84" w14:textId="2AED6412"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lastRenderedPageBreak/>
        <w:t xml:space="preserve">In this paper, we </w:t>
      </w:r>
      <w:r w:rsidR="000D1429">
        <w:rPr>
          <w:rFonts w:ascii="Times New Roman" w:eastAsia="Yu Mincho" w:hAnsi="Times New Roman" w:cs="Times New Roman"/>
          <w:sz w:val="24"/>
          <w:szCs w:val="24"/>
          <w:lang w:eastAsia="ja-JP"/>
        </w:rPr>
        <w:t>intend</w:t>
      </w:r>
      <w:r w:rsidRPr="00DD750E">
        <w:rPr>
          <w:rFonts w:ascii="Times New Roman" w:eastAsia="Yu Mincho" w:hAnsi="Times New Roman" w:cs="Times New Roman"/>
          <w:sz w:val="24"/>
          <w:szCs w:val="24"/>
          <w:lang w:eastAsia="ja-JP"/>
        </w:rPr>
        <w:t xml:space="preserve"> to </w:t>
      </w:r>
      <w:r>
        <w:rPr>
          <w:rFonts w:ascii="Times New Roman" w:eastAsia="Yu Mincho" w:hAnsi="Times New Roman" w:cs="Times New Roman"/>
          <w:sz w:val="24"/>
          <w:szCs w:val="24"/>
          <w:lang w:eastAsia="ja-JP"/>
        </w:rPr>
        <w:t xml:space="preserve">leverage two separate 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 proposed measures and systems.</w:t>
      </w:r>
    </w:p>
    <w:p w14:paraId="50B398AC" w14:textId="6AB5E1CC"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r w:rsidR="005904FB">
        <w:rPr>
          <w:rFonts w:ascii="Times New Roman" w:eastAsia="Yu Mincho" w:hAnsi="Times New Roman" w:cs="Times New Roman"/>
          <w:sz w:val="24"/>
          <w:szCs w:val="24"/>
          <w:lang w:eastAsia="ja-JP"/>
        </w:rPr>
        <w:t>W</w:t>
      </w:r>
      <w:r w:rsidR="00F719D0">
        <w:rPr>
          <w:rFonts w:ascii="Times New Roman" w:eastAsia="Yu Mincho" w:hAnsi="Times New Roman" w:cs="Times New Roman"/>
          <w:sz w:val="24"/>
          <w:szCs w:val="24"/>
          <w:lang w:eastAsia="ja-JP"/>
        </w:rPr>
        <w:t xml:space="preserve">e discuss the </w:t>
      </w:r>
      <w:r w:rsidR="005904FB">
        <w:rPr>
          <w:rFonts w:ascii="Times New Roman" w:eastAsia="Yu Mincho" w:hAnsi="Times New Roman" w:cs="Times New Roman"/>
          <w:sz w:val="24"/>
          <w:szCs w:val="24"/>
          <w:lang w:eastAsia="ja-JP"/>
        </w:rPr>
        <w:t>respective advantages of traditional data and big data in the literature review section. T</w:t>
      </w:r>
      <w:r w:rsidR="0093017D">
        <w:rPr>
          <w:rFonts w:ascii="Times New Roman" w:eastAsia="Yu Mincho" w:hAnsi="Times New Roman" w:cs="Times New Roman"/>
          <w:sz w:val="24"/>
          <w:szCs w:val="24"/>
          <w:lang w:eastAsia="ja-JP"/>
        </w:rPr>
        <w:t xml:space="preserve">o overcome these advantages, we </w:t>
      </w:r>
      <w:r w:rsidR="00E30BF7">
        <w:rPr>
          <w:rFonts w:ascii="Times New Roman" w:eastAsia="Yu Mincho" w:hAnsi="Times New Roman" w:cs="Times New Roman"/>
          <w:sz w:val="24"/>
          <w:szCs w:val="24"/>
          <w:lang w:eastAsia="ja-JP"/>
        </w:rPr>
        <w:t>utilize</w:t>
      </w:r>
      <w:r w:rsidR="0093017D">
        <w:rPr>
          <w:rFonts w:ascii="Times New Roman" w:eastAsia="Yu Mincho" w:hAnsi="Times New Roman" w:cs="Times New Roman"/>
          <w:sz w:val="24"/>
          <w:szCs w:val="24"/>
          <w:lang w:eastAsia="ja-JP"/>
        </w:rPr>
        <w:t xml:space="preserve"> a new standard protocol for transit data: </w:t>
      </w:r>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xml:space="preserve">. PT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A27A6B5" w:rsidR="004B5818" w:rsidRDefault="00F719D0" w:rsidP="00E66DC6">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Beyond scheduled data, 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56AA408A" w:rsidR="0044586E" w:rsidRPr="00247565"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 I</w:t>
      </w:r>
      <w:r w:rsidR="00F719D0">
        <w:rPr>
          <w:rFonts w:ascii="Times New Roman" w:eastAsia="Yu Mincho" w:hAnsi="Times New Roman" w:cs="Times New Roman"/>
          <w:sz w:val="24"/>
          <w:szCs w:val="24"/>
          <w:lang w:eastAsia="ja-JP"/>
        </w:rPr>
        <w:t>t is important to realize that GTFS real-time is updated based on a static interval temporally</w:t>
      </w:r>
      <w:r w:rsidR="00E66DC6">
        <w:rPr>
          <w:rFonts w:ascii="Times New Roman" w:eastAsia="Yu Mincho" w:hAnsi="Times New Roman" w:cs="Times New Roman"/>
          <w:sz w:val="24"/>
          <w:szCs w:val="24"/>
          <w:lang w:eastAsia="ja-JP"/>
        </w:rPr>
        <w:t>. 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updated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w:t>
      </w:r>
      <w:r w:rsidR="00051663">
        <w:rPr>
          <w:rFonts w:ascii="Times New Roman" w:eastAsia="Yu Mincho" w:hAnsi="Times New Roman" w:cs="Times New Roman"/>
          <w:sz w:val="24"/>
          <w:szCs w:val="24"/>
          <w:lang w:eastAsia="ja-JP"/>
        </w:rPr>
        <w:t xml:space="preserve"> </w:t>
      </w:r>
    </w:p>
    <w:p w14:paraId="53F788B4" w14:textId="2FD9A8B4"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r w:rsidR="00841013">
        <w:rPr>
          <w:rFonts w:ascii="Times New Roman" w:eastAsia="Yu Mincho" w:hAnsi="Times New Roman" w:cs="Times New Roman"/>
          <w:b/>
          <w:sz w:val="24"/>
          <w:szCs w:val="24"/>
          <w:lang w:eastAsia="ja-JP"/>
        </w:rPr>
        <w:t>ing</w:t>
      </w:r>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r w:rsidR="00051663">
        <w:rPr>
          <w:rFonts w:ascii="Times New Roman" w:eastAsia="Yu Mincho" w:hAnsi="Times New Roman" w:cs="Times New Roman"/>
          <w:sz w:val="24"/>
          <w:szCs w:val="24"/>
          <w:lang w:eastAsia="ja-JP"/>
        </w:rPr>
        <w:t xml:space="preserve">In response to the temporal uncertainty of GTFS, we also </w:t>
      </w:r>
      <w:r w:rsidR="00841013">
        <w:rPr>
          <w:rFonts w:ascii="Times New Roman" w:eastAsia="Yu Mincho" w:hAnsi="Times New Roman" w:cs="Times New Roman"/>
          <w:sz w:val="24"/>
          <w:szCs w:val="24"/>
          <w:lang w:eastAsia="ja-JP"/>
        </w:rPr>
        <w:t>utilized another data so</w:t>
      </w:r>
      <w:r>
        <w:rPr>
          <w:rFonts w:ascii="Times New Roman" w:eastAsia="Yu Mincho" w:hAnsi="Times New Roman" w:cs="Times New Roman"/>
          <w:sz w:val="24"/>
          <w:szCs w:val="24"/>
          <w:lang w:eastAsia="ja-JP"/>
        </w:rPr>
        <w:t>urce: automated</w:t>
      </w:r>
      <w:r w:rsidR="00841013">
        <w:rPr>
          <w:rFonts w:ascii="Times New Roman" w:eastAsia="Yu Mincho" w:hAnsi="Times New Roman" w:cs="Times New Roman"/>
          <w:sz w:val="24"/>
          <w:szCs w:val="24"/>
          <w:lang w:eastAsia="ja-JP"/>
        </w:rPr>
        <w:t xml:space="preserve"> passenger counting data is generated by </w:t>
      </w:r>
      <w:r>
        <w:rPr>
          <w:rFonts w:ascii="Times New Roman" w:eastAsia="Yu Mincho" w:hAnsi="Times New Roman" w:cs="Times New Roman"/>
          <w:sz w:val="24"/>
          <w:szCs w:val="24"/>
          <w:lang w:eastAsia="ja-JP"/>
        </w:rPr>
        <w:t>automated passenger counter devices that are installed on the vehicles</w:t>
      </w:r>
      <w:r w:rsidR="001E2934">
        <w:rPr>
          <w:rFonts w:ascii="Times New Roman" w:eastAsia="Yu Mincho" w:hAnsi="Times New Roman" w:cs="Times New Roman"/>
          <w:sz w:val="24"/>
          <w:szCs w:val="24"/>
          <w:lang w:eastAsia="ja-JP"/>
        </w:rPr>
        <w:t xml:space="preserve"> for automatic data collection</w:t>
      </w:r>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 primary purpose of the devices is to </w:t>
      </w:r>
      <w:r w:rsidR="001E2934">
        <w:rPr>
          <w:rFonts w:ascii="Times New Roman" w:eastAsia="Yu Mincho" w:hAnsi="Times New Roman" w:cs="Times New Roman"/>
          <w:sz w:val="24"/>
          <w:szCs w:val="24"/>
          <w:lang w:eastAsia="ja-JP"/>
        </w:rPr>
        <w:t>track</w:t>
      </w:r>
      <w:r>
        <w:rPr>
          <w:rFonts w:ascii="Times New Roman" w:eastAsia="Yu Mincho" w:hAnsi="Times New Roman" w:cs="Times New Roman"/>
          <w:sz w:val="24"/>
          <w:szCs w:val="24"/>
          <w:lang w:eastAsia="ja-JP"/>
        </w:rPr>
        <w:t xml:space="preserve"> and report transit ridership</w:t>
      </w:r>
      <w:r w:rsidR="00D601B9">
        <w:rPr>
          <w:rFonts w:ascii="Times New Roman" w:eastAsia="Yu Mincho" w:hAnsi="Times New Roman" w:cs="Times New Roman"/>
          <w:sz w:val="24"/>
          <w:szCs w:val="24"/>
          <w:lang w:eastAsia="ja-JP"/>
        </w:rPr>
        <w:t xml:space="preserve">; </w:t>
      </w:r>
      <w:r w:rsidR="0046248B">
        <w:rPr>
          <w:rFonts w:ascii="Times New Roman" w:eastAsia="Yu Mincho" w:hAnsi="Times New Roman" w:cs="Times New Roman"/>
          <w:sz w:val="24"/>
          <w:szCs w:val="24"/>
          <w:lang w:eastAsia="ja-JP"/>
        </w:rPr>
        <w:t>besides</w:t>
      </w:r>
      <w:r w:rsidR="00D601B9">
        <w:rPr>
          <w:rFonts w:ascii="Times New Roman" w:eastAsia="Yu Mincho" w:hAnsi="Times New Roman" w:cs="Times New Roman"/>
          <w:sz w:val="24"/>
          <w:szCs w:val="24"/>
          <w:lang w:eastAsia="ja-JP"/>
        </w:rPr>
        <w:t xml:space="preserve">, the data also contains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0B77629F" w:rsidR="00B10836" w:rsidRPr="00B10836" w:rsidRDefault="00F440AF" w:rsidP="00247565">
      <w:pPr>
        <w:spacing w:line="240" w:lineRule="auto"/>
        <w:ind w:firstLine="720"/>
        <w:jc w:val="both"/>
        <w:rPr>
          <w:rFonts w:ascii="Times New Roman" w:hAnsi="Times New Roman" w:cs="Times New Roman" w:hint="eastAsia"/>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 xml:space="preserve">high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r w:rsidR="00E66DC6">
        <w:rPr>
          <w:rFonts w:ascii="Times New Roman" w:eastAsia="Yu Mincho" w:hAnsi="Times New Roman" w:cs="Times New Roman"/>
          <w:sz w:val="24"/>
          <w:szCs w:val="24"/>
          <w:lang w:eastAsia="ja-JP"/>
        </w:rPr>
        <w:t xml:space="preserve">, instead of updated discreetly according to the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is </w:t>
      </w:r>
      <w:r w:rsidR="00C04ADB">
        <w:rPr>
          <w:rFonts w:ascii="Times New Roman" w:eastAsia="Yu Mincho" w:hAnsi="Times New Roman" w:cs="Times New Roman"/>
          <w:sz w:val="24"/>
          <w:szCs w:val="24"/>
          <w:lang w:eastAsia="ja-JP"/>
        </w:rPr>
        <w:t>not open data</w:t>
      </w:r>
      <w:r w:rsidR="0046248B">
        <w:rPr>
          <w:rFonts w:ascii="Times New Roman" w:eastAsia="Yu Mincho" w:hAnsi="Times New Roman" w:cs="Times New Roman"/>
          <w:sz w:val="24"/>
          <w:szCs w:val="24"/>
          <w:lang w:eastAsia="ja-JP"/>
        </w:rPr>
        <w:t>:</w:t>
      </w:r>
      <w:r w:rsidR="00C04ADB">
        <w:rPr>
          <w:rFonts w:ascii="Times New Roman" w:eastAsia="Yu Mincho" w:hAnsi="Times New Roman" w:cs="Times New Roman"/>
          <w:sz w:val="24"/>
          <w:szCs w:val="24"/>
          <w:lang w:eastAsia="ja-JP"/>
        </w:rPr>
        <w:t xml:space="preserve"> as an administrative data, it is 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as an internal data format, it lacks 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Moreover, APC data does not have 100% coverage of the whole system. Only part of the buses 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78100770"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APC 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r w:rsidR="000A1251">
        <w:rPr>
          <w:rFonts w:ascii="Times New Roman" w:hAnsi="Times New Roman" w:cs="Times New Roman"/>
          <w:sz w:val="24"/>
          <w:szCs w:val="24"/>
        </w:rPr>
        <w:lastRenderedPageBreak/>
        <w:t>T</w:t>
      </w:r>
      <w:r w:rsidR="00B53413">
        <w:rPr>
          <w:rFonts w:ascii="Times New Roman" w:eastAsia="Yu Mincho" w:hAnsi="Times New Roman" w:cs="Times New Roman"/>
          <w:sz w:val="24"/>
          <w:szCs w:val="24"/>
          <w:lang w:eastAsia="ja-JP"/>
        </w:rPr>
        <w:t>hen</w:t>
      </w:r>
      <w:r w:rsidR="000A1251">
        <w:rPr>
          <w:rFonts w:ascii="Times New Roman" w:eastAsia="Yu Mincho" w:hAnsi="Times New Roman" w:cs="Times New Roman"/>
          <w:sz w:val="24"/>
          <w:szCs w:val="24"/>
          <w:lang w:eastAsia="ja-JP"/>
        </w:rPr>
        <w:t xml:space="preserve"> based on the merged APC-GTFS database,</w:t>
      </w:r>
      <w:r w:rsidR="00B53413">
        <w:rPr>
          <w:rFonts w:ascii="Times New Roman" w:eastAsia="Yu Mincho" w:hAnsi="Times New Roman" w:cs="Times New Roman"/>
          <w:sz w:val="24"/>
          <w:szCs w:val="24"/>
          <w:lang w:eastAsia="ja-JP"/>
        </w:rPr>
        <w:t xml:space="preserve"> we will calculate the results with the both the 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7777777"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r w:rsidR="00E15D87">
        <w:rPr>
          <w:rFonts w:ascii="Times New Roman" w:eastAsia="Yu Mincho" w:hAnsi="Times New Roman" w:cs="Times New Roman"/>
          <w:sz w:val="24"/>
          <w:szCs w:val="24"/>
          <w:lang w:eastAsia="ja-JP"/>
        </w:rPr>
        <w:t xml:space="preserve">We can further conceptualize transfers as a process of synchronization among: i) the generating trip brings passengers to the generating stop; ii) transition of users to receiving stop; iii) the receiving trip picks up passengers at receiving stop. </w:t>
      </w:r>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436B38E0" w:rsidR="00491109" w:rsidRDefault="00491109" w:rsidP="00491109">
      <w:pPr>
        <w:spacing w:line="240" w:lineRule="auto"/>
        <w:jc w:val="center"/>
        <w:rPr>
          <w:rFonts w:ascii="Times New Roman" w:eastAsia="Yu Mincho" w:hAnsi="Times New Roman" w:cs="Times New Roman"/>
          <w:sz w:val="24"/>
          <w:szCs w:val="24"/>
          <w:lang w:eastAsia="ja-JP"/>
        </w:rPr>
      </w:pPr>
      <w:bookmarkStart w:id="2"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2"/>
      <w:r>
        <w:rPr>
          <w:rFonts w:ascii="Times New Roman" w:eastAsia="Yu Mincho" w:hAnsi="Times New Roman" w:cs="Times New Roman"/>
          <w:sz w:val="24"/>
          <w:szCs w:val="24"/>
          <w:lang w:eastAsia="ja-JP"/>
        </w:rPr>
        <w:t xml:space="preserve"> Time-space diagram of a typical two-stage transfer.</w:t>
      </w:r>
    </w:p>
    <w:p w14:paraId="09E6F87D" w14:textId="35B883ED" w:rsidR="00AC57AE" w:rsidRPr="00AC57AE" w:rsidRDefault="00E15D87" w:rsidP="0051325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Transfers are not like normal transit trips in terms of passenger participation: </w:t>
      </w:r>
      <w:r w:rsidR="00513250">
        <w:rPr>
          <w:rFonts w:ascii="Times New Roman" w:eastAsia="Yu Mincho" w:hAnsi="Times New Roman" w:cs="Times New Roman"/>
          <w:sz w:val="24"/>
          <w:szCs w:val="24"/>
          <w:lang w:eastAsia="ja-JP"/>
        </w:rPr>
        <w:t>passengers</w:t>
      </w:r>
      <w:r w:rsidR="00AC57AE">
        <w:rPr>
          <w:rFonts w:ascii="Times New Roman" w:eastAsia="Yu Mincho" w:hAnsi="Times New Roman" w:cs="Times New Roman"/>
          <w:sz w:val="24"/>
          <w:szCs w:val="24"/>
          <w:lang w:eastAsia="ja-JP"/>
        </w:rPr>
        <w:t xml:space="preserve"> have no control of the performance of transfers</w:t>
      </w:r>
      <w:r w:rsidR="00513250" w:rsidRPr="00513250">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during this process,</w:t>
      </w:r>
      <w:r w:rsidR="00AC57AE">
        <w:rPr>
          <w:rFonts w:ascii="Times New Roman" w:eastAsia="Yu Mincho" w:hAnsi="Times New Roman" w:cs="Times New Roman"/>
          <w:sz w:val="24"/>
          <w:szCs w:val="24"/>
          <w:lang w:eastAsia="ja-JP"/>
        </w:rPr>
        <w:t xml:space="preserve"> since both actors of the synchronization are buses. </w:t>
      </w:r>
      <w:r w:rsidR="00A44D75">
        <w:rPr>
          <w:rFonts w:ascii="Times New Roman" w:eastAsia="Yu Mincho" w:hAnsi="Times New Roman" w:cs="Times New Roman"/>
          <w:sz w:val="24"/>
          <w:szCs w:val="24"/>
          <w:lang w:eastAsia="ja-JP"/>
        </w:rPr>
        <w:t>Moreover,</w:t>
      </w:r>
      <w:r w:rsidR="007B000E">
        <w:rPr>
          <w:rFonts w:ascii="Times New Roman" w:eastAsia="Yu Mincho" w:hAnsi="Times New Roman" w:cs="Times New Roman"/>
          <w:sz w:val="24"/>
          <w:szCs w:val="24"/>
          <w:lang w:eastAsia="ja-JP"/>
        </w:rPr>
        <w:t xml:space="preserve"> in this paper</w:t>
      </w:r>
      <w:r w:rsidR="00A44D75">
        <w:rPr>
          <w:rFonts w:ascii="Times New Roman" w:eastAsia="Yu Mincho" w:hAnsi="Times New Roman" w:cs="Times New Roman"/>
          <w:sz w:val="24"/>
          <w:szCs w:val="24"/>
          <w:lang w:eastAsia="ja-JP"/>
        </w:rPr>
        <w:t xml:space="preserve"> we assume that users’ walking speed is static. </w:t>
      </w:r>
      <w:r w:rsidR="008A1962">
        <w:rPr>
          <w:rFonts w:ascii="Times New Roman" w:eastAsia="Yu Mincho" w:hAnsi="Times New Roman" w:cs="Times New Roman"/>
          <w:sz w:val="24"/>
          <w:szCs w:val="24"/>
          <w:lang w:eastAsia="ja-JP"/>
        </w:rPr>
        <w:t>T</w:t>
      </w:r>
      <w:r w:rsidR="00B91863">
        <w:rPr>
          <w:rFonts w:ascii="Times New Roman" w:eastAsia="Yu Mincho" w:hAnsi="Times New Roman" w:cs="Times New Roman"/>
          <w:sz w:val="24"/>
          <w:szCs w:val="24"/>
          <w:lang w:eastAsia="ja-JP"/>
        </w:rPr>
        <w:t>here are hardly anything that users can do to improv</w:t>
      </w:r>
      <w:r w:rsidR="00A44D75">
        <w:rPr>
          <w:rFonts w:ascii="Times New Roman" w:eastAsia="Yu Mincho" w:hAnsi="Times New Roman" w:cs="Times New Roman"/>
          <w:sz w:val="24"/>
          <w:szCs w:val="24"/>
          <w:lang w:eastAsia="ja-JP"/>
        </w:rPr>
        <w:t>e the performance of transfers.</w:t>
      </w:r>
      <w:r w:rsidR="00513250">
        <w:rPr>
          <w:rFonts w:ascii="Times New Roman" w:eastAsia="Yu Mincho" w:hAnsi="Times New Roman" w:cs="Times New Roman"/>
          <w:sz w:val="24"/>
          <w:szCs w:val="24"/>
          <w:lang w:eastAsia="ja-JP"/>
        </w:rPr>
        <w:t xml:space="preserve"> In fact, the performance of transfers are solely dependent on the buses.</w:t>
      </w:r>
      <w:r w:rsidR="00A44D75">
        <w:rPr>
          <w:rFonts w:ascii="Times New Roman" w:eastAsia="Yu Mincho" w:hAnsi="Times New Roman" w:cs="Times New Roman"/>
          <w:sz w:val="24"/>
          <w:szCs w:val="24"/>
          <w:lang w:eastAsia="ja-JP"/>
        </w:rPr>
        <w:t xml:space="preserve"> </w:t>
      </w:r>
      <w:r w:rsidR="008A1962">
        <w:rPr>
          <w:rFonts w:ascii="Times New Roman" w:eastAsia="Yu Mincho" w:hAnsi="Times New Roman" w:cs="Times New Roman"/>
          <w:sz w:val="24"/>
          <w:szCs w:val="24"/>
          <w:lang w:eastAsia="ja-JP"/>
        </w:rPr>
        <w:t>Therefore</w:t>
      </w:r>
      <w:r w:rsidR="00AC57AE">
        <w:rPr>
          <w:rFonts w:ascii="Times New Roman" w:eastAsia="Yu Mincho" w:hAnsi="Times New Roman" w:cs="Times New Roman"/>
          <w:sz w:val="24"/>
          <w:szCs w:val="24"/>
          <w:lang w:eastAsia="ja-JP"/>
        </w:rPr>
        <w:t xml:space="preserve">, users are </w:t>
      </w:r>
      <w:r w:rsidR="00CC4CB4">
        <w:rPr>
          <w:rFonts w:ascii="Times New Roman" w:eastAsia="Yu Mincho" w:hAnsi="Times New Roman" w:cs="Times New Roman"/>
          <w:sz w:val="24"/>
          <w:szCs w:val="24"/>
          <w:lang w:eastAsia="ja-JP"/>
        </w:rPr>
        <w:t>more</w:t>
      </w:r>
      <w:r w:rsidR="00AC57AE">
        <w:rPr>
          <w:rFonts w:ascii="Times New Roman" w:eastAsia="Yu Mincho" w:hAnsi="Times New Roman" w:cs="Times New Roman"/>
          <w:sz w:val="24"/>
          <w:szCs w:val="24"/>
          <w:lang w:eastAsia="ja-JP"/>
        </w:rPr>
        <w:t xml:space="preserve"> vulnerable in transfer trips.</w:t>
      </w:r>
      <w:r w:rsidR="00C344B6">
        <w:rPr>
          <w:rFonts w:ascii="Times New Roman" w:eastAsia="Yu Mincho" w:hAnsi="Times New Roman" w:cs="Times New Roman"/>
          <w:sz w:val="24"/>
          <w:szCs w:val="24"/>
          <w:lang w:eastAsia="ja-JP"/>
        </w:rPr>
        <w:t xml:space="preserve"> </w:t>
      </w:r>
      <w:r w:rsidR="00513250">
        <w:rPr>
          <w:rFonts w:ascii="Times New Roman" w:eastAsia="Yu Mincho" w:hAnsi="Times New Roman" w:cs="Times New Roman"/>
          <w:sz w:val="24"/>
          <w:szCs w:val="24"/>
          <w:lang w:eastAsia="ja-JP"/>
        </w:rPr>
        <w:t xml:space="preserve">In this sense, GTFS and APC data are perfect to measure the performance of transfer, since both data are based on the </w:t>
      </w:r>
      <w:r w:rsidR="00513250">
        <w:rPr>
          <w:rFonts w:ascii="Times New Roman" w:eastAsia="Yu Mincho" w:hAnsi="Times New Roman" w:cs="Times New Roman"/>
          <w:sz w:val="24"/>
          <w:szCs w:val="24"/>
          <w:lang w:eastAsia="ja-JP"/>
        </w:rPr>
        <w:lastRenderedPageBreak/>
        <w:t>transportation instead of humans: the measured data points to trains, buses or ferries instead of passengers.</w:t>
      </w:r>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715BAE44"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r>
        <w:rPr>
          <w:rFonts w:ascii="Times New Roman" w:eastAsia="Yu Mincho" w:hAnsi="Times New Roman" w:cs="Times New Roman"/>
          <w:sz w:val="24"/>
          <w:szCs w:val="24"/>
          <w:u w:val="single"/>
          <w:lang w:eastAsia="ja-JP"/>
        </w:rPr>
        <w:t xml:space="preserve"> and real-time measures</w:t>
      </w:r>
      <w:r w:rsidR="00491109">
        <w:rPr>
          <w:rFonts w:ascii="Times New Roman" w:eastAsia="Yu Mincho" w:hAnsi="Times New Roman" w:cs="Times New Roman"/>
          <w:sz w:val="24"/>
          <w:szCs w:val="24"/>
          <w:u w:val="single"/>
          <w:lang w:eastAsia="ja-JP"/>
        </w:rPr>
        <w:t xml:space="preserve"> </w:t>
      </w:r>
    </w:p>
    <w:p w14:paraId="346AD9C9" w14:textId="57AEA329" w:rsidR="00491109" w:rsidRDefault="008570B5" w:rsidP="00AC57AE">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Synchronization.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Due to different factors such as traffic congestion, weather, road construction and unforeseen events such as vehicle crashes, delay is inevitable in a PT system. Delay</w:t>
      </w:r>
      <w:r w:rsidR="000E31F0">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sidR="00491109">
        <w:rPr>
          <w:rFonts w:ascii="Times New Roman" w:hAnsi="Times New Roman" w:cs="Times New Roman"/>
          <w:sz w:val="24"/>
          <w:szCs w:val="24"/>
        </w:rPr>
        <w:t xml:space="preserve"> </w:t>
      </w:r>
    </w:p>
    <w:p w14:paraId="0231D4A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B10836">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calculate two types of potential time penalties for each transfer. The first is total time penalty (TTP):</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664E241B" w14:textId="77777777" w:rsidTr="00491109">
        <w:trPr>
          <w:trHeight w:val="820"/>
          <w:jc w:val="center"/>
        </w:trPr>
        <w:tc>
          <w:tcPr>
            <w:tcW w:w="258" w:type="pct"/>
            <w:vAlign w:val="center"/>
          </w:tcPr>
          <w:p w14:paraId="097F17DF"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BC36F25" w14:textId="77777777" w:rsidR="00491109" w:rsidRDefault="00491109">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01083C03" w:rsidR="00491109" w:rsidRPr="007F7D33" w:rsidRDefault="00491109" w:rsidP="007F7D33">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EC1384" w:rsidRPr="007F7D33">
              <w:rPr>
                <w:rFonts w:ascii="Times New Roman" w:eastAsia="Yu Mincho" w:hAnsi="Times New Roman" w:cs="Times New Roman"/>
                <w:i w:val="0"/>
                <w:iCs w:val="0"/>
                <w:color w:val="auto"/>
                <w:sz w:val="24"/>
                <w:szCs w:val="24"/>
                <w:lang w:eastAsia="ja-JP"/>
              </w:rPr>
              <w:fldChar w:fldCharType="begin"/>
            </w:r>
            <w:r w:rsidR="00EC1384" w:rsidRPr="007F7D33">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color w:val="auto"/>
                <w:sz w:val="24"/>
                <w:szCs w:val="24"/>
                <w:lang w:eastAsia="ja-JP"/>
              </w:rPr>
              <w:t>2</w:t>
            </w:r>
            <w:r w:rsidR="00EC1384"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209C241F" w14:textId="1E7E7B05" w:rsidR="00320E90" w:rsidRDefault="005C247B"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w:t>
      </w:r>
      <w:r w:rsidR="00491109">
        <w:rPr>
          <w:rFonts w:ascii="Times New Roman" w:eastAsia="Yu Mincho" w:hAnsi="Times New Roman" w:cs="Times New Roman"/>
          <w:sz w:val="24"/>
          <w:szCs w:val="24"/>
          <w:lang w:eastAsia="ja-JP"/>
        </w:rPr>
        <w:t>here</w:t>
      </w:r>
      <w:proofErr w:type="gramEnd"/>
      <w:r>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eastAsia="Yu Mincho" w:hAnsi="Times New Roman" w:cs="Times New Roman"/>
          <w:sz w:val="24"/>
          <w:szCs w:val="24"/>
          <w:lang w:eastAsia="ja-JP"/>
        </w:rPr>
        <w:t xml:space="preserve"> is the scheduled departure time of scheduled receiving bus (DD = 0). </w:t>
      </w:r>
    </w:p>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5FB51AD4" w14:textId="13671C5E" w:rsidR="00320E90" w:rsidRDefault="008570B5" w:rsidP="008570B5">
      <w:pPr>
        <w:spacing w:line="240" w:lineRule="auto"/>
        <w:jc w:val="both"/>
        <w:rPr>
          <w:rFonts w:ascii="Times New Roman" w:hAnsi="Times New Roman" w:cs="Times New Roman"/>
          <w:sz w:val="24"/>
          <w:szCs w:val="24"/>
        </w:rPr>
      </w:pPr>
      <w:r w:rsidRPr="008570B5">
        <w:rPr>
          <w:rFonts w:ascii="Times New Roman" w:eastAsia="Yu Mincho" w:hAnsi="Times New Roman" w:cs="Times New Roman"/>
          <w:b/>
          <w:bCs/>
          <w:sz w:val="24"/>
          <w:szCs w:val="24"/>
          <w:lang w:eastAsia="ja-JP"/>
        </w:rPr>
        <w:t>Decomposition.</w:t>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sidR="00491109">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sidR="00491109">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3" w:name="_Ref19453691"/>
            <w:bookmarkStart w:id="4"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3"/>
            <w:r>
              <w:rPr>
                <w:rFonts w:ascii="Times New Roman" w:eastAsia="Yu Mincho" w:hAnsi="Times New Roman" w:cs="Times New Roman"/>
                <w:sz w:val="24"/>
                <w:szCs w:val="24"/>
                <w:lang w:eastAsia="ja-JP"/>
              </w:rPr>
              <w:t>)</w:t>
            </w:r>
            <w:bookmarkEnd w:id="4"/>
          </w:p>
        </w:tc>
      </w:tr>
    </w:tbl>
    <w:p w14:paraId="06A5D7DA" w14:textId="77777777" w:rsidR="005C247B" w:rsidRDefault="005C247B"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491109">
        <w:rPr>
          <w:rFonts w:ascii="Times New Roman" w:hAnsi="Times New Roman" w:cs="Times New Roman"/>
          <w:sz w:val="24"/>
          <w:szCs w:val="24"/>
        </w:rPr>
        <w:t>here</w:t>
      </w:r>
      <w:proofErr w:type="gramEnd"/>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additional time penalty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th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7777777" w:rsidR="00491109" w:rsidRDefault="00491109" w:rsidP="00491109">
      <w:pPr>
        <w:spacing w:line="240" w:lineRule="auto"/>
        <w:ind w:firstLine="720"/>
        <w:jc w:val="both"/>
        <w:rPr>
          <w:rFonts w:ascii="Times New Roman" w:hAnsi="Times New Roman" w:cs="Times New Roman"/>
          <w:sz w:val="24"/>
          <w:szCs w:val="24"/>
        </w:rPr>
      </w:pPr>
    </w:p>
    <w:p w14:paraId="44385CBA" w14:textId="3963D63A"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414A1D8B" w14:textId="59F6A25C" w:rsidR="00491109" w:rsidRDefault="00491109" w:rsidP="00491109">
      <w:pPr>
        <w:spacing w:line="240" w:lineRule="auto"/>
        <w:jc w:val="center"/>
        <w:rPr>
          <w:rFonts w:ascii="Times New Roman" w:hAnsi="Times New Roman" w:cs="Times New Roman"/>
          <w:sz w:val="24"/>
          <w:szCs w:val="24"/>
        </w:rPr>
      </w:pPr>
      <w:bookmarkStart w:id="5" w:name="_Ref1928496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bookmarkEnd w:id="5"/>
      <w:r>
        <w:rPr>
          <w:rFonts w:ascii="Times New Roman" w:eastAsia="Yu Mincho" w:hAnsi="Times New Roman" w:cs="Times New Roman"/>
          <w:sz w:val="24"/>
          <w:szCs w:val="24"/>
          <w:lang w:eastAsia="ja-JP"/>
        </w:rPr>
        <w:t xml:space="preserve"> Time-space diagram of a delayed two-stage transfer and the corresponding scheduled transfer</w:t>
      </w:r>
    </w:p>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0BC5B158" w:rsidR="00491109" w:rsidRDefault="008A16AD" w:rsidP="001B7FD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T</w:t>
      </w:r>
      <w:r w:rsidR="007F7D33">
        <w:rPr>
          <w:rFonts w:ascii="Times New Roman" w:hAnsi="Times New Roman" w:cs="Times New Roman"/>
          <w:b/>
          <w:bCs/>
          <w:sz w:val="24"/>
          <w:szCs w:val="24"/>
        </w:rPr>
        <w:t>h</w:t>
      </w:r>
      <w:commentRangeStart w:id="6"/>
      <w:commentRangeStart w:id="7"/>
      <w:r w:rsidR="00054CF9">
        <w:rPr>
          <w:rFonts w:ascii="Times New Roman" w:hAnsi="Times New Roman" w:cs="Times New Roman"/>
          <w:b/>
          <w:bCs/>
          <w:sz w:val="24"/>
          <w:szCs w:val="24"/>
        </w:rPr>
        <w:t>e good, the bad, and the ugly</w:t>
      </w:r>
      <w:r w:rsidR="001B7FD9" w:rsidRPr="001B7FD9">
        <w:rPr>
          <w:rFonts w:ascii="Times New Roman" w:hAnsi="Times New Roman" w:cs="Times New Roman"/>
          <w:b/>
          <w:bCs/>
          <w:sz w:val="24"/>
          <w:szCs w:val="24"/>
        </w:rPr>
        <w:t>.</w:t>
      </w:r>
      <w:commentRangeEnd w:id="6"/>
      <w:r w:rsidR="00CC63C1">
        <w:rPr>
          <w:rStyle w:val="CommentReference"/>
        </w:rPr>
        <w:commentReference w:id="6"/>
      </w:r>
      <w:commentRangeEnd w:id="7"/>
      <w:r w:rsidR="00542F21">
        <w:rPr>
          <w:rStyle w:val="CommentReference"/>
        </w:rPr>
        <w:commentReference w:id="7"/>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2DFED1A0"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Normal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4C4E7E25" w:rsidR="00491109" w:rsidRDefault="00491109"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Missed transfers</w:t>
      </w:r>
      <w:r>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0E1467F5" w:rsidR="00B86D99" w:rsidRPr="00B86D99" w:rsidRDefault="00491109" w:rsidP="00B86D99">
      <w:pPr>
        <w:pStyle w:val="ListParagraph"/>
        <w:numPr>
          <w:ilvl w:val="0"/>
          <w:numId w:val="2"/>
        </w:numPr>
        <w:spacing w:line="240" w:lineRule="auto"/>
        <w:jc w:val="both"/>
        <w:rPr>
          <w:rFonts w:ascii="Times New Roman" w:hAnsi="Times New Roman" w:cs="Times New Roman"/>
          <w:sz w:val="24"/>
          <w:szCs w:val="24"/>
        </w:rPr>
      </w:pPr>
      <w:r>
        <w:rPr>
          <w:rFonts w:ascii="Times New Roman" w:eastAsia="Yu Mincho" w:hAnsi="Times New Roman" w:cs="Times New Roman"/>
          <w:i/>
          <w:sz w:val="24"/>
          <w:szCs w:val="24"/>
          <w:lang w:eastAsia="ja-JP"/>
        </w:rPr>
        <w:t>Preemptive transfers</w:t>
      </w:r>
      <w:r>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w:t>
      </w:r>
      <w:r>
        <w:rPr>
          <w:rFonts w:ascii="Times New Roman" w:eastAsia="Yu Mincho" w:hAnsi="Times New Roman" w:cs="Times New Roman"/>
          <w:sz w:val="24"/>
          <w:szCs w:val="24"/>
          <w:lang w:eastAsia="ja-JP"/>
        </w:rPr>
        <w:lastRenderedPageBreak/>
        <w:t>receiving buses. The passenger will naturally take the nearest bus regardless of the schedule. The ATP’s value can be negative, zero or positive, however, a negative ATP will not necessarily suggest a better performance since the TTP can be positive meanwhile.</w:t>
      </w:r>
      <w:r>
        <w:rPr>
          <w:rFonts w:ascii="Times New Roman" w:hAnsi="Times New Roman" w:cs="Times New Roman"/>
          <w:sz w:val="24"/>
          <w:szCs w:val="24"/>
        </w:rPr>
        <w:t xml:space="preserve"> </w:t>
      </w:r>
    </w:p>
    <w:p w14:paraId="26E64230" w14:textId="53F79CBB" w:rsidR="00491109" w:rsidRDefault="00491109" w:rsidP="00491109">
      <w:pPr>
        <w:spacing w:line="240" w:lineRule="auto"/>
        <w:jc w:val="center"/>
        <w:rPr>
          <w:rFonts w:ascii="Times New Roman" w:hAnsi="Times New Roman" w:cs="Times New Roman"/>
          <w:sz w:val="24"/>
          <w:szCs w:val="24"/>
        </w:rPr>
      </w:pPr>
      <w:bookmarkStart w:id="8" w:name="_Hlk529799747"/>
      <w:r>
        <w:rPr>
          <w:noProof/>
        </w:rPr>
        <w:drawing>
          <wp:inline distT="0" distB="0" distL="0" distR="0" wp14:anchorId="6019916B" wp14:editId="11430A87">
            <wp:extent cx="548640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62500"/>
                    </a:xfrm>
                    <a:prstGeom prst="rect">
                      <a:avLst/>
                    </a:prstGeom>
                    <a:noFill/>
                    <a:ln>
                      <a:noFill/>
                    </a:ln>
                  </pic:spPr>
                </pic:pic>
              </a:graphicData>
            </a:graphic>
          </wp:inline>
        </w:drawing>
      </w:r>
      <w:bookmarkEnd w:id="8"/>
    </w:p>
    <w:p w14:paraId="6A85EF05" w14:textId="5401C52C" w:rsidR="00491109" w:rsidRDefault="00491109" w:rsidP="00491109">
      <w:pPr>
        <w:spacing w:line="240" w:lineRule="auto"/>
        <w:jc w:val="center"/>
        <w:rPr>
          <w:rFonts w:ascii="Times New Roman" w:hAnsi="Times New Roman" w:cs="Times New Roman"/>
          <w:sz w:val="24"/>
          <w:szCs w:val="24"/>
        </w:rPr>
      </w:pPr>
      <w:bookmarkStart w:id="9"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2A3B4D">
        <w:rPr>
          <w:rFonts w:ascii="Times New Roman" w:hAnsi="Times New Roman" w:cs="Times New Roman"/>
          <w:noProof/>
          <w:sz w:val="24"/>
          <w:szCs w:val="24"/>
        </w:rPr>
        <w:t>3</w:t>
      </w:r>
      <w:r>
        <w:rPr>
          <w:rFonts w:ascii="Times New Roman" w:hAnsi="Times New Roman" w:cs="Times New Roman"/>
          <w:sz w:val="24"/>
          <w:szCs w:val="24"/>
        </w:rPr>
        <w:fldChar w:fldCharType="end"/>
      </w:r>
      <w:bookmarkEnd w:id="9"/>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78E6C1C3" w14:textId="4EEFB2E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PT systems: 1) Unscheduled transfers; 2) Scheduled transfers without vehicles waiting, 3) Single holding strategy that lower frequency vehicles wait for higher frequency vehicles,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PT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r>
        <w:rPr>
          <w:rFonts w:ascii="Times New Roman" w:hAnsi="Times New Roman" w:cs="Times New Roman"/>
          <w:sz w:val="24"/>
          <w:szCs w:val="24"/>
        </w:rPr>
        <w:t xml:space="preserve">Correspondingly, we have to search empirically for possible transfers from the GTFS static </w:t>
      </w:r>
      <w:r>
        <w:rPr>
          <w:rFonts w:ascii="Times New Roman" w:hAnsi="Times New Roman" w:cs="Times New Roman"/>
          <w:sz w:val="24"/>
          <w:szCs w:val="24"/>
        </w:rPr>
        <w:lastRenderedPageBreak/>
        <w:t>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113B2A34"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into 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Measurements</w:t>
      </w:r>
    </w:p>
    <w:p w14:paraId="3C6CBAD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systematically measure the risk of missing PT transfers, we developed several methods to assess the risk of transfers in a PT system. We measured each transfer using the total time penalty or a binary value that represents whether it has additional time penalty or not. Based on the assessment of single transfer, transfer risk is defined as the empirical possibility of the transfer miss happening in a scheduled transfer. Overall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10"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10"/>
          </w:p>
        </w:tc>
      </w:tr>
    </w:tbl>
    <w:p w14:paraId="7555C745" w14:textId="312E641F" w:rsidR="00491109" w:rsidRDefault="00B10836"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4CA5E01E" w:rsidR="00491109" w:rsidRPr="008144BF" w:rsidRDefault="00491109" w:rsidP="00491109">
      <w:pPr>
        <w:spacing w:line="240" w:lineRule="auto"/>
        <w:jc w:val="both"/>
        <w:rPr>
          <w:rFonts w:ascii="Times New Roman" w:hAnsi="Times New Roman" w:cs="Times New Roman"/>
          <w:sz w:val="24"/>
          <w:szCs w:val="24"/>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p>
    <w:p w14:paraId="5569F221" w14:textId="77777777" w:rsidR="00491109" w:rsidRDefault="00491109" w:rsidP="008144BF">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77777777" w:rsidR="00361813" w:rsidRDefault="00361813" w:rsidP="00361813">
      <w:pPr>
        <w:spacing w:line="240" w:lineRule="auto"/>
        <w:jc w:val="both"/>
        <w:rPr>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2DF02959"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he audience</w:t>
      </w:r>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r w:rsidR="00480DB5" w:rsidRPr="00A563CC">
        <w:rPr>
          <w:rFonts w:ascii="Times New Roman" w:hAnsi="Times New Roman" w:cs="Times New Roman"/>
          <w:sz w:val="24"/>
          <w:szCs w:val="24"/>
        </w:rPr>
        <w:t xml:space="preserve"> Thanks to the high-resolution 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from </w:t>
      </w:r>
      <w:r w:rsidR="004B128D" w:rsidRPr="00A563CC">
        <w:rPr>
          <w:rFonts w:ascii="Times New Roman" w:hAnsi="Times New Roman" w:cs="Times New Roman"/>
          <w:sz w:val="24"/>
          <w:szCs w:val="24"/>
        </w:rPr>
        <w:t xml:space="preserve">a </w:t>
      </w:r>
      <w:r w:rsidR="00B132C5" w:rsidRPr="00A563CC">
        <w:rPr>
          <w:rFonts w:ascii="Times New Roman" w:hAnsi="Times New Roman" w:cs="Times New Roman"/>
          <w:sz w:val="24"/>
          <w:szCs w:val="24"/>
        </w:rPr>
        <w:t xml:space="preserve">very specific transfer to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p>
    <w:p w14:paraId="64E7DEAB" w14:textId="45826697" w:rsidR="00BE3230" w:rsidRPr="00AF1CCE" w:rsidRDefault="00E22DA2"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lastRenderedPageBreak/>
        <w:t>I</w:t>
      </w:r>
      <w:r w:rsidR="00BC07B9" w:rsidRPr="00AF1CCE">
        <w:rPr>
          <w:rFonts w:ascii="Times New Roman" w:hAnsi="Times New Roman" w:cs="Times New Roman"/>
          <w:sz w:val="24"/>
          <w:szCs w:val="24"/>
        </w:rPr>
        <w:t xml:space="preserve">n the application level, users can query each transfer’s performance </w:t>
      </w:r>
      <w:r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real-timely. 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especially for transfers which users have no 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01826D92"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operation level, administrators can check the high risk and high time penalty</w:t>
      </w:r>
      <w:r w:rsidRPr="00AF1CCE">
        <w:rPr>
          <w:rFonts w:ascii="Times New Roman" w:hAnsi="Times New Roman" w:cs="Times New Roman"/>
          <w:sz w:val="24"/>
          <w:szCs w:val="24"/>
        </w:rPr>
        <w:t xml:space="preserve"> areas and response real-timely.</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 xml:space="preserve">With support of real-time data, the PT authorities can know the indexes’ </w:t>
      </w:r>
      <w:r w:rsidR="00C611DB">
        <w:rPr>
          <w:rFonts w:ascii="Times New Roman" w:hAnsi="Times New Roman" w:cs="Times New Roman"/>
          <w:sz w:val="24"/>
          <w:szCs w:val="24"/>
        </w:rPr>
        <w:t xml:space="preserve">current </w:t>
      </w:r>
      <w:r w:rsidR="007717B7" w:rsidRPr="00AF1CCE">
        <w:rPr>
          <w:rFonts w:ascii="Times New Roman" w:hAnsi="Times New Roman" w:cs="Times New Roman"/>
          <w:sz w:val="24"/>
          <w:szCs w:val="24"/>
        </w:rPr>
        <w:t>geographic pattern</w:t>
      </w:r>
      <w:r w:rsidR="004C0F86">
        <w:rPr>
          <w:rFonts w:ascii="Times New Roman" w:hAnsi="Times New Roman" w:cs="Times New Roman"/>
          <w:sz w:val="24"/>
          <w:szCs w:val="24"/>
        </w:rPr>
        <w:t xml:space="preserve">; based on the real-time </w:t>
      </w:r>
      <w:r w:rsidR="00ED0F49">
        <w:rPr>
          <w:rFonts w:ascii="Times New Roman" w:hAnsi="Times New Roman" w:cs="Times New Roman"/>
          <w:sz w:val="24"/>
          <w:szCs w:val="24"/>
        </w:rPr>
        <w:t>indexes</w:t>
      </w:r>
      <w:r w:rsidR="004C0F86">
        <w:rPr>
          <w:rFonts w:ascii="Times New Roman" w:hAnsi="Times New Roman" w:cs="Times New Roman"/>
          <w:sz w:val="24"/>
          <w:szCs w:val="24"/>
        </w:rPr>
        <w:t>,</w:t>
      </w:r>
      <w:r w:rsidR="007717B7" w:rsidRPr="00AF1CCE">
        <w:rPr>
          <w:rFonts w:ascii="Times New Roman" w:hAnsi="Times New Roman" w:cs="Times New Roman"/>
          <w:sz w:val="24"/>
          <w:szCs w:val="24"/>
        </w:rPr>
        <w:t xml:space="preserve"> they </w:t>
      </w:r>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add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68DBC5CD" w:rsidR="00BE3230" w:rsidRPr="00AF1CCE"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BC07B9" w:rsidRPr="00AF1CCE">
        <w:rPr>
          <w:rFonts w:ascii="Times New Roman" w:hAnsi="Times New Roman" w:cs="Times New Roman"/>
          <w:sz w:val="24"/>
          <w:szCs w:val="24"/>
        </w:rPr>
        <w:t>n the management level, traffic and city planners can gain empirical spatiotemporal patterns and design accordingly</w:t>
      </w:r>
      <w:r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r w:rsidR="00AF1CCE" w:rsidRPr="00AF1CCE">
        <w:rPr>
          <w:rFonts w:ascii="Times New Roman" w:hAnsi="Times New Roman" w:cs="Times New Roman"/>
          <w:sz w:val="24"/>
          <w:szCs w:val="24"/>
        </w:rPr>
        <w:t xml:space="preserve">Just like PT system delay’s empirical pattern, TR and ATTP’s pattern can </w:t>
      </w:r>
      <w:r w:rsidR="00D86B9D">
        <w:rPr>
          <w:rFonts w:ascii="Times New Roman" w:hAnsi="Times New Roman" w:cs="Times New Roman"/>
          <w:sz w:val="24"/>
          <w:szCs w:val="24"/>
        </w:rPr>
        <w:t xml:space="preserve">also </w:t>
      </w:r>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information about the road design, PT system’s design, and other transport and non-transport factors in the domain of city planning.</w:t>
      </w:r>
      <w:r w:rsidR="00C80DB3">
        <w:rPr>
          <w:rFonts w:ascii="Times New Roman" w:hAnsi="Times New Roman" w:cs="Times New Roman"/>
          <w:sz w:val="24"/>
          <w:szCs w:val="24"/>
        </w:rPr>
        <w:t xml:space="preserve"> The information is not limited to geographic pattern, but also temporal. For example, after a major route adjustment, </w:t>
      </w:r>
      <w:r w:rsidR="006E55F8">
        <w:rPr>
          <w:rFonts w:ascii="Times New Roman" w:hAnsi="Times New Roman" w:cs="Times New Roman"/>
          <w:sz w:val="24"/>
          <w:szCs w:val="24"/>
        </w:rPr>
        <w:t xml:space="preserve">it has been proven that </w:t>
      </w:r>
      <w:r w:rsidR="00291A50">
        <w:rPr>
          <w:rFonts w:ascii="Times New Roman" w:hAnsi="Times New Roman" w:cs="Times New Roman"/>
          <w:sz w:val="24"/>
          <w:szCs w:val="24"/>
        </w:rPr>
        <w:t>validation and comparison</w:t>
      </w:r>
      <w:r w:rsidR="006E55F8">
        <w:rPr>
          <w:rFonts w:ascii="Times New Roman" w:hAnsi="Times New Roman" w:cs="Times New Roman"/>
          <w:sz w:val="24"/>
          <w:szCs w:val="24"/>
        </w:rPr>
        <w:t xml:space="preserve"> </w:t>
      </w:r>
      <w:r w:rsidR="002A02F6">
        <w:rPr>
          <w:rFonts w:ascii="Times New Roman" w:hAnsi="Times New Roman" w:cs="Times New Roman"/>
          <w:sz w:val="24"/>
          <w:szCs w:val="24"/>
        </w:rPr>
        <w:t xml:space="preserve">of </w:t>
      </w:r>
      <w:r w:rsidR="00162E19">
        <w:rPr>
          <w:rFonts w:ascii="Times New Roman" w:hAnsi="Times New Roman" w:cs="Times New Roman"/>
          <w:sz w:val="24"/>
          <w:szCs w:val="24"/>
        </w:rPr>
        <w:t>before and after</w:t>
      </w:r>
      <w:r w:rsidR="006E55F8">
        <w:rPr>
          <w:rFonts w:ascii="Times New Roman" w:hAnsi="Times New Roman" w:cs="Times New Roman"/>
          <w:sz w:val="24"/>
          <w:szCs w:val="24"/>
        </w:rPr>
        <w:t xml:space="preserve"> the change is crucial and informative </w:t>
      </w:r>
      <w:r w:rsidR="006E55F8">
        <w:rPr>
          <w:rFonts w:ascii="Times New Roman" w:hAnsi="Times New Roman" w:cs="Times New Roman"/>
          <w:sz w:val="24"/>
          <w:szCs w:val="24"/>
        </w:rPr>
        <w:fldChar w:fldCharType="begin" w:fldLock="1"/>
      </w:r>
      <w:r w:rsidR="0096524C">
        <w:rPr>
          <w:rFonts w:ascii="Times New Roman" w:hAnsi="Times New Roman" w:cs="Times New Roman"/>
          <w:sz w:val="24"/>
          <w:szCs w:val="24"/>
        </w:rPr>
        <w: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instrText>
      </w:r>
      <w:r w:rsidR="006E55F8">
        <w:rPr>
          <w:rFonts w:ascii="Times New Roman" w:hAnsi="Times New Roman" w:cs="Times New Roman"/>
          <w:sz w:val="24"/>
          <w:szCs w:val="24"/>
        </w:rPr>
        <w:fldChar w:fldCharType="separate"/>
      </w:r>
      <w:r w:rsidR="006E55F8" w:rsidRPr="00C80DB3">
        <w:rPr>
          <w:rFonts w:ascii="Times New Roman" w:hAnsi="Times New Roman" w:cs="Times New Roman"/>
          <w:noProof/>
          <w:sz w:val="24"/>
          <w:szCs w:val="24"/>
        </w:rPr>
        <w:t>(Lee &amp; Miller, 2018)</w:t>
      </w:r>
      <w:r w:rsidR="006E55F8">
        <w:rPr>
          <w:rFonts w:ascii="Times New Roman" w:hAnsi="Times New Roman" w:cs="Times New Roman"/>
          <w:sz w:val="24"/>
          <w:szCs w:val="24"/>
        </w:rPr>
        <w:fldChar w:fldCharType="end"/>
      </w:r>
      <w:r w:rsidR="006E55F8">
        <w:rPr>
          <w:rFonts w:ascii="Times New Roman" w:hAnsi="Times New Roman" w:cs="Times New Roman"/>
          <w:sz w:val="24"/>
          <w:szCs w:val="24"/>
        </w:rPr>
        <w:t>. Similarly, t</w:t>
      </w:r>
      <w:r w:rsidR="00C80DB3">
        <w:rPr>
          <w:rFonts w:ascii="Times New Roman" w:hAnsi="Times New Roman" w:cs="Times New Roman"/>
          <w:sz w:val="24"/>
          <w:szCs w:val="24"/>
        </w:rPr>
        <w:t xml:space="preserve">raffic planners can compare the transfer indexes to validate the efficiency of the change. </w:t>
      </w:r>
      <w:r w:rsidR="00162E19">
        <w:rPr>
          <w:rFonts w:ascii="Times New Roman" w:hAnsi="Times New Roman" w:cs="Times New Roman"/>
          <w:sz w:val="24"/>
          <w:szCs w:val="24"/>
        </w:rPr>
        <w:t xml:space="preserve">Both the geographic and temporal </w:t>
      </w:r>
      <w:r w:rsidR="002F0890">
        <w:rPr>
          <w:rFonts w:ascii="Times New Roman" w:hAnsi="Times New Roman" w:cs="Times New Roman"/>
          <w:sz w:val="24"/>
          <w:szCs w:val="24"/>
        </w:rPr>
        <w:t>empirical pattern can contribute to the improvement of the transit system.</w:t>
      </w:r>
    </w:p>
    <w:p w14:paraId="6E915CA2" w14:textId="0EB2A77D" w:rsidR="00361813" w:rsidRPr="00A02956" w:rsidRDefault="00FE182C" w:rsidP="00AF1CCE">
      <w:pPr>
        <w:pStyle w:val="ListParagraph"/>
        <w:numPr>
          <w:ilvl w:val="0"/>
          <w:numId w:val="8"/>
        </w:numPr>
        <w:spacing w:line="240" w:lineRule="auto"/>
        <w:jc w:val="both"/>
        <w:rPr>
          <w:rFonts w:ascii="Times New Roman" w:hAnsi="Times New Roman" w:cs="Times New Roman"/>
          <w:sz w:val="24"/>
          <w:szCs w:val="24"/>
        </w:rPr>
      </w:pPr>
      <w:r w:rsidRPr="00AF1CCE">
        <w:rPr>
          <w:rFonts w:ascii="Times New Roman" w:hAnsi="Times New Roman" w:cs="Times New Roman"/>
          <w:sz w:val="24"/>
          <w:szCs w:val="24"/>
        </w:rPr>
        <w:t>I</w:t>
      </w:r>
      <w:r w:rsidR="00E22DA2" w:rsidRPr="00AF1CCE">
        <w:rPr>
          <w:rFonts w:ascii="Times New Roman" w:hAnsi="Times New Roman" w:cs="Times New Roman"/>
          <w:sz w:val="24"/>
          <w:szCs w:val="24"/>
        </w:rPr>
        <w:t xml:space="preserve">n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compare different PT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 xml:space="preserve">Unlike some composite indexes that are hard to compare with each other, transfer risk and total time penalty are all comparable across different systems, since TR is percentage and </w:t>
      </w:r>
      <w:r w:rsidR="00BE3230" w:rsidRPr="00AF1CCE">
        <w:rPr>
          <w:rFonts w:ascii="Times New Roman" w:hAnsi="Times New Roman" w:cs="Times New Roman"/>
          <w:sz w:val="24"/>
          <w:szCs w:val="24"/>
        </w:rPr>
        <w:t>A</w:t>
      </w:r>
      <w:r w:rsidR="00FB6085" w:rsidRPr="00AF1CCE">
        <w:rPr>
          <w:rFonts w:ascii="Times New Roman" w:hAnsi="Times New Roman" w:cs="Times New Roman"/>
          <w:sz w:val="24"/>
          <w:szCs w:val="24"/>
        </w:rPr>
        <w:t xml:space="preserve">TTP is time.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PT 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77777777" w:rsidR="00361813" w:rsidRDefault="00361813" w:rsidP="00361813">
      <w:pPr>
        <w:spacing w:line="240" w:lineRule="auto"/>
        <w:jc w:val="both"/>
        <w:rPr>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6C9235A9" w14:textId="6753E34A" w:rsidR="00627943"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interface;</w:t>
      </w:r>
      <w:r w:rsidR="0046248B">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Moreover</w:t>
      </w:r>
      <w:r w:rsidR="00477FBA">
        <w:rPr>
          <w:rFonts w:ascii="Times New Roman" w:eastAsia="Yu Mincho" w:hAnsi="Times New Roman" w:cs="Times New Roman"/>
          <w:sz w:val="24"/>
          <w:szCs w:val="24"/>
          <w:lang w:eastAsia="ja-JP"/>
        </w:rPr>
        <w:t xml:space="preserve">, we </w:t>
      </w:r>
      <w:r w:rsidR="00353D07">
        <w:rPr>
          <w:rFonts w:ascii="Times New Roman" w:eastAsia="Yu Mincho" w:hAnsi="Times New Roman" w:cs="Times New Roman"/>
          <w:sz w:val="24"/>
          <w:szCs w:val="24"/>
          <w:lang w:eastAsia="ja-JP"/>
        </w:rPr>
        <w:t>requested APC dataset from May 2018 to January 2019 from COTA system administrators</w:t>
      </w:r>
      <w:r w:rsidR="00477FBA">
        <w:rPr>
          <w:rFonts w:ascii="Times New Roman" w:eastAsia="Yu Mincho" w:hAnsi="Times New Roman" w:cs="Times New Roman"/>
          <w:sz w:val="24"/>
          <w:szCs w:val="24"/>
          <w:lang w:eastAsia="ja-JP"/>
        </w:rPr>
        <w:t xml:space="preserve">. </w:t>
      </w:r>
      <w:r w:rsidR="0061064E">
        <w:rPr>
          <w:rFonts w:ascii="Times New Roman" w:eastAsia="Yu Mincho" w:hAnsi="Times New Roman" w:cs="Times New Roman"/>
          <w:sz w:val="24"/>
          <w:szCs w:val="24"/>
          <w:lang w:eastAsia="ja-JP"/>
        </w:rPr>
        <w:t>APC dataset’s coverage is not 100% and cannot sustain the whole system alone. To make it feasible to validate the synchronization results, we</w:t>
      </w:r>
      <w:r w:rsidR="004D436F">
        <w:rPr>
          <w:rFonts w:ascii="Times New Roman" w:eastAsia="Yu Mincho" w:hAnsi="Times New Roman" w:cs="Times New Roman"/>
          <w:sz w:val="24"/>
          <w:szCs w:val="24"/>
          <w:lang w:eastAsia="ja-JP"/>
        </w:rPr>
        <w:t xml:space="preserve"> also</w:t>
      </w:r>
      <w:r w:rsidR="0061064E">
        <w:rPr>
          <w:rFonts w:ascii="Times New Roman" w:eastAsia="Yu Mincho" w:hAnsi="Times New Roman" w:cs="Times New Roman"/>
          <w:sz w:val="24"/>
          <w:szCs w:val="24"/>
          <w:lang w:eastAsia="ja-JP"/>
        </w:rPr>
        <w:t xml:space="preserve"> merged GTFS into APC to create a new APC dataset. </w:t>
      </w:r>
    </w:p>
    <w:p w14:paraId="0018DC39" w14:textId="09F14317" w:rsidR="00477FBA" w:rsidRDefault="00627943" w:rsidP="00CA7A0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All the</w:t>
      </w:r>
      <w:r w:rsidR="00353D07">
        <w:rPr>
          <w:rFonts w:ascii="Times New Roman" w:eastAsia="Yu Mincho" w:hAnsi="Times New Roman" w:cs="Times New Roman"/>
          <w:sz w:val="24"/>
          <w:szCs w:val="24"/>
          <w:lang w:eastAsia="ja-JP"/>
        </w:rPr>
        <w:t xml:space="preserve"> data </w:t>
      </w:r>
      <w:r w:rsidR="008174DB">
        <w:rPr>
          <w:rFonts w:ascii="Times New Roman" w:eastAsia="Yu Mincho" w:hAnsi="Times New Roman" w:cs="Times New Roman"/>
          <w:sz w:val="24"/>
          <w:szCs w:val="24"/>
          <w:lang w:eastAsia="ja-JP"/>
        </w:rPr>
        <w:t>are</w:t>
      </w:r>
      <w:r w:rsidR="00353D07">
        <w:rPr>
          <w:rFonts w:ascii="Times New Roman" w:eastAsia="Yu Mincho" w:hAnsi="Times New Roman" w:cs="Times New Roman"/>
          <w:sz w:val="24"/>
          <w:szCs w:val="24"/>
          <w:lang w:eastAsia="ja-JP"/>
        </w:rPr>
        <w:t xml:space="preserve"> </w:t>
      </w:r>
      <w:r w:rsidR="00BD5C25">
        <w:rPr>
          <w:rFonts w:ascii="Times New Roman" w:eastAsia="Yu Mincho" w:hAnsi="Times New Roman" w:cs="Times New Roman"/>
          <w:sz w:val="24"/>
          <w:szCs w:val="24"/>
          <w:lang w:eastAsia="ja-JP"/>
        </w:rPr>
        <w:t>archived for analysis in a MongoDB database.</w:t>
      </w:r>
      <w:r w:rsidR="00353D07">
        <w:rPr>
          <w:rFonts w:ascii="Times New Roman" w:eastAsia="Yu Mincho" w:hAnsi="Times New Roman" w:cs="Times New Roman"/>
          <w:sz w:val="24"/>
          <w:szCs w:val="24"/>
          <w:lang w:eastAsia="ja-JP"/>
        </w:rPr>
        <w:t xml:space="preserve"> The GTFS real-time databases, APC databases, and their auxiliary databases are in near Terabyte level in total; the code is optimized and highly parallelized</w:t>
      </w:r>
      <w:r w:rsidR="00353D07" w:rsidRPr="00191015">
        <w:rPr>
          <w:rFonts w:ascii="Times New Roman" w:eastAsia="Yu Mincho" w:hAnsi="Times New Roman" w:cs="Times New Roman"/>
          <w:sz w:val="24"/>
          <w:szCs w:val="24"/>
          <w:lang w:eastAsia="ja-JP"/>
        </w:rPr>
        <w:t xml:space="preserve"> </w:t>
      </w:r>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r w:rsidR="0016016F">
        <w:rPr>
          <w:rFonts w:ascii="Times New Roman" w:eastAsia="Yu Mincho" w:hAnsi="Times New Roman" w:cs="Times New Roman"/>
          <w:sz w:val="24"/>
          <w:szCs w:val="24"/>
          <w:lang w:eastAsia="ja-JP"/>
        </w:rPr>
        <w:t xml:space="preserve"> likewise,</w:t>
      </w:r>
      <w:r w:rsidR="00E728CC">
        <w:rPr>
          <w:rFonts w:ascii="Times New Roman" w:eastAsia="Yu Mincho" w:hAnsi="Times New Roman" w:cs="Times New Roman"/>
          <w:sz w:val="24"/>
          <w:szCs w:val="24"/>
          <w:lang w:eastAsia="ja-JP"/>
        </w:rPr>
        <w:t xml:space="preserve"> 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 xml:space="preserve">of measures </w:t>
      </w:r>
      <w:r w:rsidR="00E728CC">
        <w:rPr>
          <w:rFonts w:ascii="Times New Roman" w:eastAsia="Yu Mincho" w:hAnsi="Times New Roman" w:cs="Times New Roman"/>
          <w:sz w:val="24"/>
          <w:szCs w:val="24"/>
          <w:lang w:eastAsia="ja-JP"/>
        </w:rPr>
        <w:t>separately.</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322D281" w14:textId="4F011144" w:rsidR="00A52740" w:rsidRDefault="00A52740"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analysis.</w:t>
      </w:r>
    </w:p>
    <w:p w14:paraId="3DE2FCE9" w14:textId="4FA14F01" w:rsidR="002A437F" w:rsidRPr="00B74C48" w:rsidRDefault="00A52740" w:rsidP="00B74C48">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From February 2018 to </w:t>
      </w:r>
      <w:r w:rsidR="00967995">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 the average transfer risk</w:t>
      </w:r>
      <w:r w:rsidR="004A6BDB">
        <w:rPr>
          <w:rFonts w:ascii="Times New Roman" w:eastAsia="Yu Mincho" w:hAnsi="Times New Roman" w:cs="Times New Roman"/>
          <w:sz w:val="24"/>
          <w:szCs w:val="24"/>
          <w:lang w:eastAsia="ja-JP"/>
        </w:rPr>
        <w:t xml:space="preserve"> with original GTFS </w:t>
      </w:r>
      <w:r>
        <w:rPr>
          <w:rFonts w:ascii="Times New Roman" w:eastAsia="Yu Mincho" w:hAnsi="Times New Roman" w:cs="Times New Roman"/>
          <w:sz w:val="24"/>
          <w:szCs w:val="24"/>
          <w:lang w:eastAsia="ja-JP"/>
        </w:rPr>
        <w:t>is 7.14%; average total time penalty for all transfers</w:t>
      </w:r>
      <w:r w:rsidR="004A6BDB" w:rsidRPr="004A6BDB">
        <w:rPr>
          <w:rFonts w:ascii="Times New Roman" w:eastAsia="Yu Mincho" w:hAnsi="Times New Roman" w:cs="Times New Roman"/>
          <w:sz w:val="24"/>
          <w:szCs w:val="24"/>
          <w:lang w:eastAsia="ja-JP"/>
        </w:rPr>
        <w:t xml:space="preserve"> </w:t>
      </w:r>
      <w:r w:rsidR="004A6BDB">
        <w:rPr>
          <w:rFonts w:ascii="Times New Roman" w:eastAsia="Yu Mincho" w:hAnsi="Times New Roman" w:cs="Times New Roman"/>
          <w:sz w:val="24"/>
          <w:szCs w:val="24"/>
          <w:lang w:eastAsia="ja-JP"/>
        </w:rPr>
        <w:t>with original GTFS</w:t>
      </w:r>
      <w:r>
        <w:rPr>
          <w:rFonts w:ascii="Times New Roman" w:eastAsia="Yu Mincho" w:hAnsi="Times New Roman" w:cs="Times New Roman"/>
          <w:sz w:val="24"/>
          <w:szCs w:val="24"/>
          <w:lang w:eastAsia="ja-JP"/>
        </w:rPr>
        <w:t xml:space="preserve"> is 3.74 minutes with standard deviation of </w:t>
      </w:r>
      <w:r>
        <w:rPr>
          <w:rFonts w:ascii="Times New Roman" w:hAnsi="Times New Roman" w:cs="Times New Roman"/>
          <w:sz w:val="24"/>
          <w:szCs w:val="24"/>
        </w:rPr>
        <w:t>13 minutes</w:t>
      </w:r>
      <w:r w:rsidR="00967995">
        <w:rPr>
          <w:rFonts w:ascii="Times New Roman" w:eastAsia="Yu Mincho" w:hAnsi="Times New Roman" w:cs="Times New Roman"/>
          <w:sz w:val="24"/>
          <w:szCs w:val="24"/>
          <w:lang w:eastAsia="ja-JP"/>
        </w:rPr>
        <w:t xml:space="preserve">; from May 2018 to January 2019, </w:t>
      </w:r>
      <w:r w:rsidR="00967995">
        <w:rPr>
          <w:rFonts w:ascii="Times New Roman" w:eastAsia="Yu Mincho" w:hAnsi="Times New Roman" w:cs="Times New Roman"/>
          <w:sz w:val="24"/>
          <w:szCs w:val="24"/>
          <w:lang w:eastAsia="ja-JP"/>
        </w:rPr>
        <w:t>the average transfer risk with original GTFS is 7.14%; average total time penalty for all transfers</w:t>
      </w:r>
      <w:r w:rsidR="00967995" w:rsidRPr="004A6BDB">
        <w:rPr>
          <w:rFonts w:ascii="Times New Roman" w:eastAsia="Yu Mincho" w:hAnsi="Times New Roman" w:cs="Times New Roman"/>
          <w:sz w:val="24"/>
          <w:szCs w:val="24"/>
          <w:lang w:eastAsia="ja-JP"/>
        </w:rPr>
        <w:t xml:space="preserve"> </w:t>
      </w:r>
      <w:r w:rsidR="00967995">
        <w:rPr>
          <w:rFonts w:ascii="Times New Roman" w:eastAsia="Yu Mincho" w:hAnsi="Times New Roman" w:cs="Times New Roman"/>
          <w:sz w:val="24"/>
          <w:szCs w:val="24"/>
          <w:lang w:eastAsia="ja-JP"/>
        </w:rPr>
        <w:t xml:space="preserve">with original GTFS is 3.74 minutes with standard deviation of </w:t>
      </w:r>
      <w:r w:rsidR="00967995">
        <w:rPr>
          <w:rFonts w:ascii="Times New Roman" w:hAnsi="Times New Roman" w:cs="Times New Roman"/>
          <w:sz w:val="24"/>
          <w:szCs w:val="24"/>
        </w:rPr>
        <w:t>13 minutes</w:t>
      </w:r>
      <w:r w:rsidR="00967995">
        <w:rPr>
          <w:rFonts w:ascii="Times New Roman" w:eastAsia="Yu Mincho" w:hAnsi="Times New Roman" w:cs="Times New Roman"/>
          <w:sz w:val="24"/>
          <w:szCs w:val="24"/>
          <w:lang w:eastAsia="ja-JP"/>
        </w:rPr>
        <w:t>.</w:t>
      </w:r>
      <w:bookmarkStart w:id="11" w:name="_GoBack"/>
      <w:bookmarkEnd w:id="11"/>
      <w:r>
        <w:rPr>
          <w:rFonts w:ascii="Times New Roman" w:eastAsia="Yu Mincho" w:hAnsi="Times New Roman" w:cs="Times New Roman"/>
          <w:sz w:val="24"/>
          <w:szCs w:val="24"/>
          <w:lang w:eastAsia="ja-JP"/>
        </w:rPr>
        <w:t xml:space="preserve">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 the spatial pattern of the average transfer risk and average total time penalty from February 2018 to </w:t>
      </w:r>
      <w:r w:rsidR="00B74C48">
        <w:rPr>
          <w:rFonts w:ascii="Times New Roman" w:eastAsia="Yu Mincho" w:hAnsi="Times New Roman" w:cs="Times New Roman"/>
          <w:sz w:val="24"/>
          <w:szCs w:val="24"/>
          <w:lang w:eastAsia="ja-JP"/>
        </w:rPr>
        <w:t>January</w:t>
      </w:r>
      <w:r>
        <w:rPr>
          <w:rFonts w:ascii="Times New Roman" w:eastAsia="Yu Mincho" w:hAnsi="Times New Roman" w:cs="Times New Roman"/>
          <w:sz w:val="24"/>
          <w:szCs w:val="24"/>
          <w:lang w:eastAsia="ja-JP"/>
        </w:rPr>
        <w:t xml:space="preserve"> 2019. It suggests some differences between TR and ATTP’s spatial distribution, especially on High Street (a major north-south thoroughfare in Columbus, indicated by a red circle in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sidR="005B5EC7">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downtown area (indicated by a blue circle in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_Ref19284989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4</w:t>
      </w:r>
      <w:r w:rsidR="005B5EC7">
        <w:rPr>
          <w:rFonts w:ascii="Times New Roman" w:eastAsia="Yu Mincho" w:hAnsi="Times New Roman" w:cs="Times New Roman"/>
          <w:sz w:val="24"/>
          <w:szCs w:val="24"/>
          <w:lang w:eastAsia="ja-JP"/>
        </w:rPr>
        <w:fldChar w:fldCharType="end"/>
      </w:r>
      <w:r w:rsidR="005B5EC7">
        <w:rPr>
          <w:rFonts w:ascii="Times New Roman" w:eastAsia="Yu Mincho" w:hAnsi="Times New Roman" w:cs="Times New Roman"/>
          <w:sz w:val="24"/>
          <w:szCs w:val="24"/>
          <w:lang w:eastAsia="ja-JP"/>
        </w:rPr>
        <w:t xml:space="preserve"> and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_Ref19284994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5</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07205178" w14:textId="7BC5E866" w:rsidR="00AA6E76" w:rsidRDefault="00A52740" w:rsidP="008D27A4">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E1C0981" w:rsidR="00AA6E76" w:rsidRPr="009578C7" w:rsidRDefault="00B10836" w:rsidP="00AA6E76">
      <w:pPr>
        <w:spacing w:line="240" w:lineRule="auto"/>
        <w:jc w:val="center"/>
        <w:rPr>
          <w:rFonts w:ascii="Times New Roman" w:hAnsi="Times New Roman" w:cs="Times New Roman"/>
          <w:sz w:val="24"/>
          <w:szCs w:val="24"/>
        </w:rPr>
      </w:pPr>
      <w:r>
        <w:rPr>
          <w:rFonts w:ascii="Times New Roman" w:eastAsia="Yu Mincho" w:hAnsi="Times New Roman" w:cs="Times New Roman"/>
          <w:noProof/>
          <w:sz w:val="24"/>
          <w:szCs w:val="24"/>
        </w:rPr>
        <w:lastRenderedPageBreak/>
        <w:pict w14:anchorId="18B32C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1.55pt">
            <v:imagedata r:id="rId13" o:title="tr@1x"/>
          </v:shape>
        </w:pict>
      </w:r>
    </w:p>
    <w:p w14:paraId="78CBB69E" w14:textId="166C0F2A" w:rsidR="00AA6E76" w:rsidRDefault="00AA6E76" w:rsidP="00AA6E76">
      <w:pPr>
        <w:spacing w:line="240" w:lineRule="auto"/>
        <w:jc w:val="center"/>
        <w:rPr>
          <w:rFonts w:ascii="Times New Roman" w:hAnsi="Times New Roman" w:cs="Times New Roman"/>
          <w:sz w:val="24"/>
          <w:szCs w:val="24"/>
        </w:rPr>
      </w:pPr>
      <w:bookmarkStart w:id="12"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4</w:t>
      </w:r>
      <w:r>
        <w:rPr>
          <w:rFonts w:ascii="Times New Roman" w:eastAsia="Yu Mincho" w:hAnsi="Times New Roman" w:cs="Times New Roman"/>
          <w:sz w:val="24"/>
          <w:szCs w:val="24"/>
          <w:lang w:eastAsia="ja-JP"/>
        </w:rPr>
        <w:fldChar w:fldCharType="end"/>
      </w:r>
      <w:bookmarkEnd w:id="12"/>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C1433B1" w:rsidR="00AA6E76" w:rsidRDefault="00B10836" w:rsidP="00AA6E76">
      <w:pPr>
        <w:spacing w:line="240" w:lineRule="auto"/>
        <w:jc w:val="center"/>
        <w:rPr>
          <w:rFonts w:ascii="Times New Roman" w:eastAsia="Yu Mincho" w:hAnsi="Times New Roman" w:cs="Times New Roman"/>
          <w:sz w:val="24"/>
          <w:szCs w:val="24"/>
          <w:lang w:eastAsia="ja-JP"/>
        </w:rPr>
      </w:pPr>
      <w:r>
        <w:rPr>
          <w:rFonts w:ascii="Times New Roman" w:hAnsi="Times New Roman" w:cs="Times New Roman"/>
          <w:noProof/>
          <w:sz w:val="24"/>
          <w:szCs w:val="24"/>
        </w:rPr>
        <w:pict w14:anchorId="7C605050">
          <v:shape id="_x0000_i1026" type="#_x0000_t75" style="width:6in;height:161.55pt">
            <v:imagedata r:id="rId14" o:title="attp@1x"/>
          </v:shape>
        </w:pict>
      </w:r>
    </w:p>
    <w:p w14:paraId="6F7A8FDE" w14:textId="6F0B316A" w:rsidR="00AA6E76" w:rsidRDefault="00AA6E76" w:rsidP="00AA6E76">
      <w:pPr>
        <w:spacing w:line="240" w:lineRule="auto"/>
        <w:jc w:val="center"/>
        <w:rPr>
          <w:rFonts w:ascii="Times New Roman" w:eastAsia="Yu Mincho" w:hAnsi="Times New Roman" w:cs="Times New Roman"/>
          <w:sz w:val="24"/>
          <w:szCs w:val="24"/>
          <w:lang w:eastAsia="ja-JP"/>
        </w:rPr>
      </w:pPr>
      <w:bookmarkStart w:id="13"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13"/>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 xml:space="preserve">Temporal patterns. </w:t>
      </w:r>
    </w:p>
    <w:p w14:paraId="39F248C0" w14:textId="40390662" w:rsidR="00A52740" w:rsidRDefault="00A52740" w:rsidP="00A52740">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t>
      </w:r>
    </w:p>
    <w:p w14:paraId="1EDDB5D5" w14:textId="441B57E6" w:rsidR="00A52740" w:rsidRDefault="00A52740" w:rsidP="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w:t>
      </w:r>
      <w:r w:rsidR="002F7194">
        <w:rPr>
          <w:rFonts w:ascii="Times New Roman" w:eastAsia="Yu Mincho" w:hAnsi="Times New Roman" w:cs="Times New Roman"/>
          <w:sz w:val="24"/>
          <w:szCs w:val="24"/>
          <w:lang w:eastAsia="ja-JP"/>
        </w:rPr>
        <w:t>certain</w:t>
      </w:r>
      <w:r>
        <w:rPr>
          <w:rFonts w:ascii="Times New Roman" w:eastAsia="Yu Mincho" w:hAnsi="Times New Roman" w:cs="Times New Roman"/>
          <w:sz w:val="24"/>
          <w:szCs w:val="24"/>
          <w:lang w:eastAsia="ja-JP"/>
        </w:rPr>
        <w:t xml:space="preserve"> days with special events to see their impact on the transfer real-time performance. Weather, especially extreme weather during winter, is a major factor for PT delays. Special events (such as football games near the Ohio State University in Columbus) can also impact local traffic and public transit. We can select several representative days to measure the TR and ATTP differences due to these events.</w:t>
      </w:r>
    </w:p>
    <w:p w14:paraId="4578B45E" w14:textId="19A60867" w:rsidR="00491109" w:rsidRDefault="00CC6315"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 June, July, and December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 xml:space="preserve">vacation. August is the worst month to take a transfer; </w:t>
      </w:r>
      <w:r w:rsidR="00491109">
        <w:rPr>
          <w:rFonts w:ascii="Times New Roman" w:eastAsia="Yu Mincho" w:hAnsi="Times New Roman" w:cs="Times New Roman"/>
          <w:sz w:val="24"/>
          <w:szCs w:val="24"/>
          <w:lang w:eastAsia="ja-JP"/>
        </w:rPr>
        <w:lastRenderedPageBreak/>
        <w:t>this may be due to the start of an academic year in a city with a massive university campus near the city center.</w:t>
      </w:r>
    </w:p>
    <w:p w14:paraId="42AC4DFE" w14:textId="6FBCCA8B" w:rsidR="00491109" w:rsidRDefault="00D22F0D" w:rsidP="00491109">
      <w:pPr>
        <w:keepNext/>
        <w:spacing w:line="240" w:lineRule="auto"/>
        <w:jc w:val="center"/>
      </w:pPr>
      <w:r>
        <w:rPr>
          <w:noProof/>
        </w:rPr>
        <w:drawing>
          <wp:inline distT="0" distB="0" distL="0" distR="0" wp14:anchorId="38B31954" wp14:editId="2CB2F059">
            <wp:extent cx="5486400" cy="2742936"/>
            <wp:effectExtent l="0" t="0" r="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38ECED" w14:textId="78626723" w:rsidR="00491109" w:rsidRDefault="00491109" w:rsidP="00491109">
      <w:pPr>
        <w:spacing w:line="240" w:lineRule="auto"/>
        <w:jc w:val="center"/>
        <w:rPr>
          <w:rFonts w:ascii="Times New Roman" w:eastAsia="Yu Mincho" w:hAnsi="Times New Roman" w:cs="Times New Roman"/>
          <w:sz w:val="24"/>
          <w:szCs w:val="24"/>
          <w:lang w:eastAsia="ja-JP"/>
        </w:rPr>
      </w:pPr>
      <w:bookmarkStart w:id="14"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14"/>
      <w:r>
        <w:rPr>
          <w:rFonts w:ascii="Times New Roman" w:eastAsia="Yu Mincho" w:hAnsi="Times New Roman" w:cs="Times New Roman"/>
          <w:sz w:val="24"/>
          <w:szCs w:val="24"/>
          <w:lang w:eastAsia="ja-JP"/>
        </w:rPr>
        <w:t xml:space="preserve"> Overall monthly TR and ATTP trend chart in 2018.</w:t>
      </w:r>
    </w:p>
    <w:p w14:paraId="0DE63045" w14:textId="48D2BFDB"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 We can see the overall transfer risk 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Friday) maintains higher levels of risk and penalties due to the overall traffic pattern. Weekends and Monday’s ATTP and TR are relatively low due to flexible working schedule and less commuting activities.</w:t>
      </w:r>
    </w:p>
    <w:p w14:paraId="52D67752" w14:textId="3C832E48" w:rsidR="00491109" w:rsidRDefault="00A27817" w:rsidP="00491109">
      <w:pPr>
        <w:keepNext/>
        <w:spacing w:line="240" w:lineRule="auto"/>
        <w:jc w:val="center"/>
      </w:pPr>
      <w:r>
        <w:rPr>
          <w:noProof/>
        </w:rPr>
        <w:drawing>
          <wp:inline distT="0" distB="0" distL="0" distR="0" wp14:anchorId="0F9365FD" wp14:editId="5A5F9E39">
            <wp:extent cx="5486400" cy="2558955"/>
            <wp:effectExtent l="0" t="0" r="0" b="133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8AC5DBC" w14:textId="3C1F24AD" w:rsidR="00491109" w:rsidRDefault="00491109" w:rsidP="00491109">
      <w:pPr>
        <w:spacing w:line="240" w:lineRule="auto"/>
        <w:jc w:val="center"/>
        <w:rPr>
          <w:rFonts w:ascii="Times New Roman" w:eastAsia="Yu Mincho" w:hAnsi="Times New Roman" w:cs="Times New Roman"/>
          <w:sz w:val="24"/>
          <w:szCs w:val="24"/>
          <w:lang w:eastAsia="ja-JP"/>
        </w:rPr>
      </w:pPr>
      <w:bookmarkStart w:id="15"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15"/>
      <w:r>
        <w:rPr>
          <w:rFonts w:ascii="Times New Roman" w:eastAsia="Yu Mincho" w:hAnsi="Times New Roman" w:cs="Times New Roman"/>
          <w:sz w:val="24"/>
          <w:szCs w:val="24"/>
          <w:lang w:eastAsia="ja-JP"/>
        </w:rPr>
        <w:t xml:space="preserve"> Overall Weekday TR and ATTP Trend Chart in 2018.</w:t>
      </w:r>
    </w:p>
    <w:p w14:paraId="579499B6" w14:textId="788A5356"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while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 High risk and penalties during the morning and </w:t>
      </w:r>
      <w:r w:rsidR="00491109">
        <w:rPr>
          <w:rFonts w:ascii="Times New Roman" w:eastAsia="Yu Mincho" w:hAnsi="Times New Roman" w:cs="Times New Roman"/>
          <w:sz w:val="24"/>
          <w:szCs w:val="24"/>
          <w:lang w:eastAsia="ja-JP"/>
        </w:rPr>
        <w:lastRenderedPageBreak/>
        <w:t xml:space="preserve">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7AD9BF98" w14:textId="4937DCAA" w:rsidR="00491109" w:rsidRDefault="000A3416" w:rsidP="00491109">
      <w:pPr>
        <w:keepNext/>
        <w:spacing w:line="240" w:lineRule="auto"/>
        <w:jc w:val="center"/>
      </w:pPr>
      <w:r>
        <w:rPr>
          <w:noProof/>
        </w:rPr>
        <w:drawing>
          <wp:inline distT="0" distB="0" distL="0" distR="0" wp14:anchorId="7F194297" wp14:editId="70FD3960">
            <wp:extent cx="5486400" cy="2995684"/>
            <wp:effectExtent l="0" t="0" r="0" b="146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981A51" w14:textId="3441E8AB" w:rsidR="00491109" w:rsidRDefault="00491109" w:rsidP="00491109">
      <w:pPr>
        <w:spacing w:line="240" w:lineRule="auto"/>
        <w:jc w:val="center"/>
        <w:rPr>
          <w:rFonts w:ascii="Times New Roman" w:eastAsia="Yu Mincho" w:hAnsi="Times New Roman" w:cs="Times New Roman"/>
          <w:sz w:val="24"/>
          <w:szCs w:val="24"/>
          <w:lang w:eastAsia="ja-JP"/>
        </w:rPr>
      </w:pPr>
      <w:bookmarkStart w:id="16"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16"/>
      <w:r>
        <w:rPr>
          <w:rFonts w:ascii="Times New Roman" w:eastAsia="Yu Mincho" w:hAnsi="Times New Roman" w:cs="Times New Roman"/>
          <w:sz w:val="24"/>
          <w:szCs w:val="24"/>
          <w:lang w:eastAsia="ja-JP"/>
        </w:rPr>
        <w:t xml:space="preserve"> Overall Hourly TR and ATTP Trend Chart.</w:t>
      </w:r>
    </w:p>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555FBDA4" w:rsidR="00491109" w:rsidRDefault="00491109"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9F6B2F6" wp14:editId="2CB5CBFF">
            <wp:extent cx="478155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5381625"/>
                    </a:xfrm>
                    <a:prstGeom prst="rect">
                      <a:avLst/>
                    </a:prstGeom>
                    <a:noFill/>
                    <a:ln>
                      <a:noFill/>
                    </a:ln>
                  </pic:spPr>
                </pic:pic>
              </a:graphicData>
            </a:graphic>
          </wp:inline>
        </w:drawing>
      </w:r>
    </w:p>
    <w:p w14:paraId="42371444" w14:textId="2A5EA54C" w:rsidR="00491109" w:rsidRDefault="00491109" w:rsidP="00491109">
      <w:pPr>
        <w:spacing w:line="240" w:lineRule="auto"/>
        <w:jc w:val="center"/>
        <w:rPr>
          <w:rFonts w:ascii="Times New Roman" w:hAnsi="Times New Roman" w:cs="Times New Roman"/>
          <w:sz w:val="24"/>
          <w:szCs w:val="24"/>
        </w:rPr>
      </w:pPr>
      <w:bookmarkStart w:id="17"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17"/>
      <w:r>
        <w:rPr>
          <w:rFonts w:ascii="Times New Roman" w:eastAsia="Yu Mincho" w:hAnsi="Times New Roman" w:cs="Times New Roman"/>
          <w:sz w:val="24"/>
          <w:szCs w:val="24"/>
          <w:lang w:eastAsia="ja-JP"/>
        </w:rPr>
        <w:t xml:space="preserve"> Average Total Time Penalty (ATTP) Hourly Temporal Pattern during three major high time periods.</w:t>
      </w:r>
    </w:p>
    <w:p w14:paraId="56114447"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ab/>
        <w:t>To examine the impacts of weather and special event days on transfer risk and penalties, we analyzed all days with more than 1.78 centimeters precipitation per day and all days with football games. During days with heavy precipitation, average transfer risk increases to 7.47% and average total time penalty increases to 3.92 minutes. During the football game days, average transfer risk increases to 8.66% and average total time penalty increases to 4.36 minutes. Extreme weather and major events have significant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lastRenderedPageBreak/>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3CA1BB84"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assume all the buses running on this route behave as the GTFS static scheduled (i.e., no delay). We analyzed TR and ATTP’s changing trend before and after applying the assumption and the difference’s spatial and temporal pattern.</w:t>
      </w:r>
    </w:p>
    <w:p w14:paraId="6F752DE2" w14:textId="57492335"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We simulated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there is a high improvement cluster for part of the route indicated by the red circle in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C130B1">
        <w:rPr>
          <w:rFonts w:ascii="Times New Roman" w:eastAsia="Yu Mincho" w:hAnsi="Times New Roman" w:cs="Times New Roman"/>
          <w:sz w:val="24"/>
          <w:szCs w:val="24"/>
          <w:lang w:eastAsia="ja-JP"/>
        </w:rPr>
        <w:t xml:space="preserve">Figure </w:t>
      </w:r>
      <w:r w:rsidR="00C130B1">
        <w:rPr>
          <w:rFonts w:ascii="Times New Roman" w:eastAsia="Yu Mincho" w:hAnsi="Times New Roman" w:cs="Times New Roman"/>
          <w:noProof/>
          <w:sz w:val="24"/>
          <w:szCs w:val="24"/>
          <w:lang w:eastAsia="ja-JP"/>
        </w:rPr>
        <w:t>10</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Other route segments show relatively random pattern of transfer risk changes. However, for ATTP, all stops’ performance universally improves but the impact on the downtown is less compared to other outlying stops, especially the cluster with more transfer risk improvement (red circle). Across all stops on the route, the DBL save</w:t>
      </w:r>
      <w:r w:rsidR="002D650B">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on average 1.95 minutes with a standard deviation of 14.58 minutes. Therefore, although the average time savings is modest, the impacts are highly differentiated across stops.</w:t>
      </w:r>
    </w:p>
    <w:p w14:paraId="069A708A" w14:textId="53D014B8" w:rsidR="00491109" w:rsidRDefault="00491109" w:rsidP="00491109">
      <w:pPr>
        <w:keepNext/>
        <w:spacing w:line="240" w:lineRule="auto"/>
        <w:jc w:val="center"/>
      </w:pPr>
      <w:r>
        <w:rPr>
          <w:noProof/>
        </w:rPr>
        <w:lastRenderedPageBreak/>
        <w:drawing>
          <wp:inline distT="0" distB="0" distL="0" distR="0" wp14:anchorId="583C35BF" wp14:editId="66A7F0DC">
            <wp:extent cx="5486400" cy="5029200"/>
            <wp:effectExtent l="0" t="0" r="0" b="0"/>
            <wp:docPr id="15" name="Picture 15" descr="pict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6DDC19B3" w14:textId="2A4DCA53" w:rsidR="00491109" w:rsidRDefault="00491109" w:rsidP="00491109">
      <w:pPr>
        <w:spacing w:line="240" w:lineRule="auto"/>
        <w:jc w:val="center"/>
        <w:rPr>
          <w:rFonts w:ascii="Times New Roman" w:eastAsia="Yu Mincho" w:hAnsi="Times New Roman" w:cs="Times New Roman"/>
          <w:sz w:val="24"/>
          <w:szCs w:val="24"/>
          <w:lang w:eastAsia="ja-JP"/>
        </w:rPr>
      </w:pPr>
      <w:bookmarkStart w:id="18"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bookmarkEnd w:id="18"/>
      <w:r>
        <w:rPr>
          <w:rFonts w:ascii="Times New Roman" w:eastAsia="Yu Mincho" w:hAnsi="Times New Roman" w:cs="Times New Roman"/>
          <w:sz w:val="24"/>
          <w:szCs w:val="24"/>
          <w:lang w:eastAsia="ja-JP"/>
        </w:rPr>
        <w:t xml:space="preserve"> Simulated differences in TR and ATTP after implementation of a dedicated bus lane </w:t>
      </w:r>
    </w:p>
    <w:p w14:paraId="51CFB7B8" w14:textId="02458BD1"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3</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w:t>
      </w:r>
      <w:proofErr w:type="gramStart"/>
      <w:r>
        <w:rPr>
          <w:rFonts w:ascii="Times New Roman" w:eastAsia="Yu Mincho" w:hAnsi="Times New Roman" w:cs="Times New Roman"/>
          <w:sz w:val="24"/>
          <w:szCs w:val="24"/>
          <w:lang w:eastAsia="ja-JP"/>
        </w:rPr>
        <w:t xml:space="preserve">and </w:t>
      </w:r>
      <w:proofErr w:type="gramEnd"/>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and DBL-receiving transfers. By comparing the two measures, we investigated how DBL helps save time for the PT users.</w:t>
      </w:r>
    </w:p>
    <w:p w14:paraId="3C206F59" w14:textId="5797C8A0"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476AA97C"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the ATTP’s spatial and temporal pattern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decrease, both for DBL-generating and DBL-receiving transfers. This also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sz w:val="24"/>
          <w:szCs w:val="24"/>
          <w:lang w:eastAsia="ja-JP"/>
        </w:rPr>
        <w:t>(</w:t>
      </w:r>
      <w:r>
        <w:rPr>
          <w:rFonts w:ascii="Times New Roman" w:hAnsi="Times New Roman" w:cs="Times New Roman"/>
          <w:noProof/>
          <w:sz w:val="24"/>
          <w:szCs w:val="24"/>
        </w:rPr>
        <w:t>5</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Also, since DBL-generating transfers benefit from both less desynchronization and less delay, they save more time than the average; since desynchronization increases for DBL-receiving transfers, they still save time but less than the average.</w:t>
      </w:r>
    </w:p>
    <w:p w14:paraId="2FD2D16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5B738B3" w14:textId="1FA9D94E" w:rsidR="00491109" w:rsidRDefault="00491109" w:rsidP="00491109">
      <w:pPr>
        <w:keepNext/>
        <w:spacing w:line="240" w:lineRule="auto"/>
        <w:jc w:val="center"/>
      </w:pPr>
      <w:r>
        <w:rPr>
          <w:noProof/>
        </w:rPr>
        <w:drawing>
          <wp:inline distT="0" distB="0" distL="0" distR="0" wp14:anchorId="18E6CAF0" wp14:editId="4A7FB0AE">
            <wp:extent cx="54864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72665"/>
                    </a:xfrm>
                    <a:prstGeom prst="rect">
                      <a:avLst/>
                    </a:prstGeom>
                    <a:noFill/>
                    <a:ln>
                      <a:noFill/>
                    </a:ln>
                  </pic:spPr>
                </pic:pic>
              </a:graphicData>
            </a:graphic>
          </wp:inline>
        </w:drawing>
      </w:r>
    </w:p>
    <w:p w14:paraId="2107094A" w14:textId="540FACB9" w:rsidR="00491109" w:rsidRPr="00B257BE" w:rsidRDefault="00491109" w:rsidP="00491109">
      <w:pPr>
        <w:spacing w:line="240" w:lineRule="auto"/>
        <w:jc w:val="center"/>
        <w:rPr>
          <w:rFonts w:ascii="Times New Roman" w:hAnsi="Times New Roman" w:cs="Times New Roman"/>
          <w:sz w:val="24"/>
          <w:szCs w:val="24"/>
        </w:rPr>
      </w:pPr>
      <w:bookmarkStart w:id="19"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19"/>
      <w:r>
        <w:rPr>
          <w:rFonts w:ascii="Times New Roman" w:eastAsia="Yu Mincho" w:hAnsi="Times New Roman" w:cs="Times New Roman"/>
          <w:sz w:val="24"/>
          <w:szCs w:val="24"/>
          <w:lang w:eastAsia="ja-JP"/>
        </w:rPr>
        <w:t xml:space="preserve"> Temporal pattern of simulated changes in TR after implementing a dedicated bus lane (gaps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25038BF4" w:rsidR="00491109" w:rsidRDefault="00491109" w:rsidP="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noProof/>
          <w:sz w:val="24"/>
          <w:szCs w:val="24"/>
        </w:rPr>
        <w:lastRenderedPageBreak/>
        <w:drawing>
          <wp:inline distT="0" distB="0" distL="0" distR="0" wp14:anchorId="690417E6" wp14:editId="1C456C3B">
            <wp:extent cx="5486400" cy="2232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232271"/>
                    </a:xfrm>
                    <a:prstGeom prst="rect">
                      <a:avLst/>
                    </a:prstGeom>
                    <a:noFill/>
                    <a:ln>
                      <a:noFill/>
                    </a:ln>
                  </pic:spPr>
                </pic:pic>
              </a:graphicData>
            </a:graphic>
          </wp:inline>
        </w:drawing>
      </w:r>
    </w:p>
    <w:p w14:paraId="4BD63CB6" w14:textId="29CBCD6F" w:rsidR="00491109" w:rsidRDefault="00491109" w:rsidP="00491109">
      <w:pPr>
        <w:spacing w:line="240" w:lineRule="auto"/>
        <w:jc w:val="center"/>
        <w:rPr>
          <w:rFonts w:ascii="Times New Roman" w:eastAsia="Yu Mincho" w:hAnsi="Times New Roman" w:cs="Times New Roman"/>
          <w:sz w:val="24"/>
          <w:szCs w:val="24"/>
          <w:lang w:eastAsia="ja-JP"/>
        </w:rPr>
      </w:pPr>
      <w:bookmarkStart w:id="20"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2A3B4D">
        <w:rPr>
          <w:rFonts w:ascii="Times New Roman" w:eastAsia="Yu Mincho" w:hAnsi="Times New Roman" w:cs="Times New Roman"/>
          <w:noProof/>
          <w:sz w:val="24"/>
          <w:szCs w:val="24"/>
          <w:lang w:eastAsia="ja-JP"/>
        </w:rPr>
        <w:t>13</w:t>
      </w:r>
      <w:r>
        <w:rPr>
          <w:rFonts w:ascii="Times New Roman" w:eastAsia="Yu Mincho" w:hAnsi="Times New Roman" w:cs="Times New Roman"/>
          <w:sz w:val="24"/>
          <w:szCs w:val="24"/>
          <w:lang w:eastAsia="ja-JP"/>
        </w:rPr>
        <w:fldChar w:fldCharType="end"/>
      </w:r>
      <w:bookmarkEnd w:id="20"/>
      <w:r>
        <w:rPr>
          <w:rFonts w:ascii="Times New Roman" w:eastAsia="Yu Mincho" w:hAnsi="Times New Roman" w:cs="Times New Roman"/>
          <w:sz w:val="24"/>
          <w:szCs w:val="24"/>
          <w:lang w:eastAsia="ja-JP"/>
        </w:rPr>
        <w:t xml:space="preserve"> Temporal pattern of simulated changes in ATTP after implementing a dedicated bus lane (gaps correspond to missing data)</w:t>
      </w:r>
    </w:p>
    <w:p w14:paraId="6F658D4F" w14:textId="7D0E4B54"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11</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7B10B4">
        <w:rPr>
          <w:rFonts w:ascii="Times New Roman" w:eastAsia="Yu Mincho" w:hAnsi="Times New Roman" w:cs="Times New Roman"/>
          <w:sz w:val="24"/>
          <w:szCs w:val="24"/>
          <w:lang w:eastAsia="ja-JP"/>
        </w:rPr>
        <w:t xml:space="preserve">Figure </w:t>
      </w:r>
      <w:r w:rsidR="007B10B4">
        <w:rPr>
          <w:rFonts w:ascii="Times New Roman" w:eastAsia="Yu Mincho" w:hAnsi="Times New Roman" w:cs="Times New Roman"/>
          <w:noProof/>
          <w:sz w:val="24"/>
          <w:szCs w:val="24"/>
          <w:lang w:eastAsia="ja-JP"/>
        </w:rPr>
        <w:t>12</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r w:rsidR="00672AAC">
        <w:rPr>
          <w:rFonts w:ascii="Times New Roman" w:eastAsia="Yu Mincho" w:hAnsi="Times New Roman" w:cs="Times New Roman"/>
          <w:sz w:val="24"/>
          <w:szCs w:val="24"/>
          <w:lang w:eastAsia="ja-JP"/>
        </w:rPr>
        <w:t>binary</w:t>
      </w:r>
      <w:r w:rsidR="00CF2F0F">
        <w:rPr>
          <w:rFonts w:ascii="Times New Roman" w:eastAsia="Yu Mincho" w:hAnsi="Times New Roman" w:cs="Times New Roman"/>
          <w:sz w:val="24"/>
          <w:szCs w:val="24"/>
          <w:lang w:eastAsia="ja-JP"/>
        </w:rPr>
        <w:t xml:space="preserve"> and </w:t>
      </w:r>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r w:rsidR="00E02949">
        <w:rPr>
          <w:rFonts w:ascii="Times New Roman" w:eastAsia="Yu Mincho" w:hAnsi="Times New Roman" w:cs="Times New Roman"/>
          <w:sz w:val="24"/>
          <w:szCs w:val="24"/>
          <w:lang w:eastAsia="ja-JP"/>
        </w:rPr>
        <w:t xml:space="preserve">single and easy to optimize for both transfers. </w:t>
      </w:r>
      <w:r w:rsidR="001C3C4B">
        <w:rPr>
          <w:rFonts w:ascii="Times New Roman" w:eastAsia="Yu Mincho" w:hAnsi="Times New Roman" w:cs="Times New Roman"/>
          <w:sz w:val="24"/>
          <w:szCs w:val="24"/>
          <w:lang w:eastAsia="ja-JP"/>
        </w:rPr>
        <w:t>Although DBL only improves certain transfers’ TR performance, it will universally reduce transit system users’ total transfer time by systematically lessening the receiving buses’ delay. Accordingly,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also shows that even if just one route, instead of the whole system, delay control can be efficient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6283BDEF"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Transfers between routes are an essential issue for public transit (PT) 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21" w:name="_Hlk527674454"/>
      <w:r>
        <w:rPr>
          <w:rFonts w:ascii="Times New Roman" w:eastAsia="Yu Mincho" w:hAnsi="Times New Roman" w:cs="Times New Roman"/>
          <w:sz w:val="24"/>
          <w:szCs w:val="24"/>
          <w:lang w:eastAsia="ja-JP"/>
        </w:rPr>
        <w:t>Based on high-resolution GTFS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PT system planners and administrators concerning the transfers’ feasibility, quality, and user experience. To illustrate this, we applied the index using GTFS static and real-time data from February 2018 to February 2019 in Columbus, Ohio. The spatial and temporal analysis show similar pattern like overall traffic and PT system delay. Moreover,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4CA9D172"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21"/>
      <w:r>
        <w:rPr>
          <w:rFonts w:ascii="Times New Roman" w:eastAsia="Yu Mincho" w:hAnsi="Times New Roman" w:cs="Times New Roman"/>
          <w:sz w:val="24"/>
          <w:szCs w:val="24"/>
          <w:lang w:eastAsia="ja-JP"/>
        </w:rPr>
        <w:t xml:space="preserve">ure direction of the transfer studies can also concentrate on the application of both smart and human sensors, generating abundant and high-resolution big data for analysis, administration and prediction. Automatic data from sensors includes GPS stream </w:t>
      </w:r>
      <w:r>
        <w:rPr>
          <w:rFonts w:ascii="Times New Roman" w:eastAsia="Yu Mincho" w:hAnsi="Times New Roman" w:cs="Times New Roman"/>
          <w:sz w:val="24"/>
          <w:szCs w:val="24"/>
          <w:lang w:eastAsia="ja-JP"/>
        </w:rPr>
        <w:lastRenderedPageBreak/>
        <w:t xml:space="preserve">data from the buses, the smart card data, bus on- and off-boarding information, and the video cameras’ visual recognition. 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Based on more precise and abundant data, there are more possibilities for more scientific planning, improvement and knowledge derivation of transfer activities and the PT system.</w:t>
      </w:r>
      <w:r w:rsidR="00EB5A7E">
        <w:rPr>
          <w:rFonts w:ascii="Times New Roman" w:eastAsia="Yu Mincho" w:hAnsi="Times New Roman" w:cs="Times New Roman"/>
          <w:sz w:val="24"/>
          <w:szCs w:val="24"/>
          <w:lang w:eastAsia="ja-JP"/>
        </w:rPr>
        <w:t xml:space="preserve"> Moreover, with ridership data, population and rider factors can be incorporated into the system (see Appendix A). </w:t>
      </w:r>
    </w:p>
    <w:p w14:paraId="30C88741" w14:textId="04BFA4C5" w:rsidR="00491109" w:rsidRDefault="00EB5A7E" w:rsidP="00EB5A7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optimization of real-time synchronization is another gap, which is hardly discussed in this paper.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PT 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Default="0032628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A</w:t>
      </w:r>
    </w:p>
    <w:p w14:paraId="7EA200DC" w14:textId="5A175E4A"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Ridership-weighted TR and ATTP</w:t>
      </w:r>
    </w:p>
    <w:p w14:paraId="436DD9A5" w14:textId="7B4755BE"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We moreover </w:t>
      </w:r>
      <w:r w:rsidR="00C96D68">
        <w:rPr>
          <w:rFonts w:ascii="Times New Roman" w:eastAsia="Yu Mincho" w:hAnsi="Times New Roman" w:cs="Times New Roman"/>
          <w:sz w:val="24"/>
          <w:szCs w:val="24"/>
          <w:lang w:eastAsia="ja-JP"/>
        </w:rPr>
        <w:t>define</w:t>
      </w:r>
      <w:r>
        <w:rPr>
          <w:rFonts w:ascii="Times New Roman" w:eastAsia="Yu Mincho" w:hAnsi="Times New Roman" w:cs="Times New Roman"/>
          <w:sz w:val="24"/>
          <w:szCs w:val="24"/>
          <w:lang w:eastAsia="ja-JP"/>
        </w:rPr>
        <w:t xml:space="preserve"> a weighted version of each index based on the ridership affect, if empirical user ridership data are available:</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215FE45E"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555907E9"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A84EB0">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proofErr w:type="gramStart"/>
      <w:r>
        <w:rPr>
          <w:rFonts w:ascii="Times New Roman" w:eastAsia="Yu Mincho" w:hAnsi="Times New Roman" w:cs="Times New Roman"/>
          <w:sz w:val="24"/>
          <w:szCs w:val="24"/>
          <w:lang w:eastAsia="ja-JP"/>
        </w:rPr>
        <w:t>where</w:t>
      </w:r>
      <w:proofErr w:type="gramEnd"/>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6D86BB3" w14:textId="6AF8FE1A" w:rsidR="009A3634" w:rsidRPr="009A3634" w:rsidRDefault="00491109"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A3634" w:rsidRPr="009A3634">
        <w:rPr>
          <w:rFonts w:ascii="Times New Roman" w:hAnsi="Times New Roman" w:cs="Times New Roman"/>
          <w:noProof/>
          <w:sz w:val="24"/>
          <w:szCs w:val="24"/>
        </w:rPr>
        <w:t xml:space="preserve">Algers, S., Hansen, S., &amp; Tegner, G. (1975). Role of waiting time, comfort, and convenience in modal choice for work trip. </w:t>
      </w:r>
      <w:r w:rsidR="009A3634" w:rsidRPr="009A3634">
        <w:rPr>
          <w:rFonts w:ascii="Times New Roman" w:hAnsi="Times New Roman" w:cs="Times New Roman"/>
          <w:i/>
          <w:iCs/>
          <w:noProof/>
          <w:sz w:val="24"/>
          <w:szCs w:val="24"/>
        </w:rPr>
        <w:t>Transportation Research Record</w:t>
      </w:r>
      <w:r w:rsidR="009A3634" w:rsidRPr="009A3634">
        <w:rPr>
          <w:rFonts w:ascii="Times New Roman" w:hAnsi="Times New Roman" w:cs="Times New Roman"/>
          <w:noProof/>
          <w:sz w:val="24"/>
          <w:szCs w:val="24"/>
        </w:rPr>
        <w:t xml:space="preserve">, </w:t>
      </w:r>
      <w:r w:rsidR="009A3634" w:rsidRPr="009A3634">
        <w:rPr>
          <w:rFonts w:ascii="Times New Roman" w:hAnsi="Times New Roman" w:cs="Times New Roman"/>
          <w:i/>
          <w:iCs/>
          <w:noProof/>
          <w:sz w:val="24"/>
          <w:szCs w:val="24"/>
        </w:rPr>
        <w:t>534</w:t>
      </w:r>
      <w:r w:rsidR="009A3634" w:rsidRPr="009A3634">
        <w:rPr>
          <w:rFonts w:ascii="Times New Roman" w:hAnsi="Times New Roman" w:cs="Times New Roman"/>
          <w:noProof/>
          <w:sz w:val="24"/>
          <w:szCs w:val="24"/>
        </w:rPr>
        <w:t>, 38–51.</w:t>
      </w:r>
    </w:p>
    <w:p w14:paraId="17A8AA24"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Antrim, A., &amp; Barbeau, S. J. (2013). The many uses of GTFS data–opening the door to transit and multimodal applications. </w:t>
      </w:r>
      <w:r w:rsidRPr="009A3634">
        <w:rPr>
          <w:rFonts w:ascii="Times New Roman" w:hAnsi="Times New Roman" w:cs="Times New Roman"/>
          <w:i/>
          <w:iCs/>
          <w:noProof/>
          <w:sz w:val="24"/>
          <w:szCs w:val="24"/>
        </w:rPr>
        <w:t>Location-Aware Information Systems Laboratory at the University of South Florida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w:t>
      </w:r>
      <w:r w:rsidRPr="009A3634">
        <w:rPr>
          <w:rFonts w:ascii="Times New Roman" w:hAnsi="Times New Roman" w:cs="Times New Roman"/>
          <w:noProof/>
          <w:sz w:val="24"/>
          <w:szCs w:val="24"/>
        </w:rPr>
        <w:t>.</w:t>
      </w:r>
    </w:p>
    <w:p w14:paraId="3C93E11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Ayed, A. Ben, Halima, M. Ben, &amp; Alimi, A. M. (2015). Big data analytics for logistics </w:t>
      </w:r>
      <w:r w:rsidRPr="009A3634">
        <w:rPr>
          <w:rFonts w:ascii="Times New Roman" w:hAnsi="Times New Roman" w:cs="Times New Roman"/>
          <w:noProof/>
          <w:sz w:val="24"/>
          <w:szCs w:val="24"/>
        </w:rPr>
        <w:lastRenderedPageBreak/>
        <w:t xml:space="preserve">and transportation. In </w:t>
      </w:r>
      <w:r w:rsidRPr="009A3634">
        <w:rPr>
          <w:rFonts w:ascii="Times New Roman" w:hAnsi="Times New Roman" w:cs="Times New Roman"/>
          <w:i/>
          <w:iCs/>
          <w:noProof/>
          <w:sz w:val="24"/>
          <w:szCs w:val="24"/>
        </w:rPr>
        <w:t>2015 4th International Conference on Advanced Logistics and Transport (ICALT)</w:t>
      </w:r>
      <w:r w:rsidRPr="009A3634">
        <w:rPr>
          <w:rFonts w:ascii="Times New Roman" w:hAnsi="Times New Roman" w:cs="Times New Roman"/>
          <w:noProof/>
          <w:sz w:val="24"/>
          <w:szCs w:val="24"/>
        </w:rPr>
        <w:t xml:space="preserve"> (pp. 311–316). IEEE.</w:t>
      </w:r>
    </w:p>
    <w:p w14:paraId="102E600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9A3634">
        <w:rPr>
          <w:rFonts w:ascii="Times New Roman" w:hAnsi="Times New Roman" w:cs="Times New Roman"/>
          <w:i/>
          <w:iCs/>
          <w:noProof/>
          <w:sz w:val="24"/>
          <w:szCs w:val="24"/>
        </w:rPr>
        <w:t>Proceedings of the First ACM SIGSPATIAL Workshop on Sensor Web Enablement</w:t>
      </w:r>
      <w:r w:rsidRPr="009A3634">
        <w:rPr>
          <w:rFonts w:ascii="Times New Roman" w:hAnsi="Times New Roman" w:cs="Times New Roman"/>
          <w:noProof/>
          <w:sz w:val="24"/>
          <w:szCs w:val="24"/>
        </w:rPr>
        <w:t xml:space="preserve"> (pp. 17–23). ACM.</w:t>
      </w:r>
    </w:p>
    <w:p w14:paraId="5E25F8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Bamford, C. G., Carrick, R. J., &amp; MacDonald, R. (1984). Public transport surveys: A new effective technique of data collection. </w:t>
      </w:r>
      <w:r w:rsidRPr="009A3634">
        <w:rPr>
          <w:rFonts w:ascii="Times New Roman" w:hAnsi="Times New Roman" w:cs="Times New Roman"/>
          <w:i/>
          <w:iCs/>
          <w:noProof/>
          <w:sz w:val="24"/>
          <w:szCs w:val="24"/>
        </w:rPr>
        <w:t>Traffic Engineering &amp; Control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25</w:t>
      </w:r>
      <w:r w:rsidRPr="009A3634">
        <w:rPr>
          <w:rFonts w:ascii="Times New Roman" w:hAnsi="Times New Roman" w:cs="Times New Roman"/>
          <w:noProof/>
          <w:sz w:val="24"/>
          <w:szCs w:val="24"/>
        </w:rPr>
        <w:t>(HS-037 547).</w:t>
      </w:r>
    </w:p>
    <w:p w14:paraId="71C8B203"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9A3634">
        <w:rPr>
          <w:rFonts w:ascii="Times New Roman" w:hAnsi="Times New Roman" w:cs="Times New Roman"/>
          <w:i/>
          <w:iCs/>
          <w:noProof/>
          <w:sz w:val="24"/>
          <w:szCs w:val="24"/>
        </w:rPr>
        <w:t>Transport Policy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w:t>
      </w:r>
      <w:r w:rsidRPr="009A3634">
        <w:rPr>
          <w:rFonts w:ascii="Times New Roman" w:hAnsi="Times New Roman" w:cs="Times New Roman"/>
          <w:noProof/>
          <w:sz w:val="24"/>
          <w:szCs w:val="24"/>
        </w:rPr>
        <w:t>(5), 676–684.</w:t>
      </w:r>
    </w:p>
    <w:p w14:paraId="3B620FB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(2007). </w:t>
      </w:r>
      <w:r w:rsidRPr="009A3634">
        <w:rPr>
          <w:rFonts w:ascii="Times New Roman" w:hAnsi="Times New Roman" w:cs="Times New Roman"/>
          <w:i/>
          <w:iCs/>
          <w:noProof/>
          <w:sz w:val="24"/>
          <w:szCs w:val="24"/>
        </w:rPr>
        <w:t>Public transit planning and operation: Modeling, practice and behavior</w:t>
      </w:r>
      <w:r w:rsidRPr="009A3634">
        <w:rPr>
          <w:rFonts w:ascii="Times New Roman" w:hAnsi="Times New Roman" w:cs="Times New Roman"/>
          <w:noProof/>
          <w:sz w:val="24"/>
          <w:szCs w:val="24"/>
        </w:rPr>
        <w:t>. CRC press.</w:t>
      </w:r>
    </w:p>
    <w:p w14:paraId="3C024F7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Ceder, A., Golany, B., &amp; Tal, O. (2001). Creating bus timetables with maximal synchronization.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35</w:t>
      </w:r>
      <w:r w:rsidRPr="009A3634">
        <w:rPr>
          <w:rFonts w:ascii="Times New Roman" w:hAnsi="Times New Roman" w:cs="Times New Roman"/>
          <w:noProof/>
          <w:sz w:val="24"/>
          <w:szCs w:val="24"/>
        </w:rPr>
        <w:t>(10), 913–928.</w:t>
      </w:r>
    </w:p>
    <w:p w14:paraId="3FAFCD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Chen, M., Mao, S., &amp; Liu, Y. (2014). Big data: A survey. </w:t>
      </w:r>
      <w:r w:rsidRPr="009A3634">
        <w:rPr>
          <w:rFonts w:ascii="Times New Roman" w:hAnsi="Times New Roman" w:cs="Times New Roman"/>
          <w:i/>
          <w:iCs/>
          <w:noProof/>
          <w:sz w:val="24"/>
          <w:szCs w:val="24"/>
        </w:rPr>
        <w:t>Mobile Networks and Applications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19</w:t>
      </w:r>
      <w:r w:rsidRPr="009A3634">
        <w:rPr>
          <w:rFonts w:ascii="Times New Roman" w:hAnsi="Times New Roman" w:cs="Times New Roman"/>
          <w:noProof/>
          <w:sz w:val="24"/>
          <w:szCs w:val="24"/>
        </w:rPr>
        <w:t>(2), 171–209.</w:t>
      </w:r>
    </w:p>
    <w:p w14:paraId="5663852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Chu, X. (2010). </w:t>
      </w:r>
      <w:r w:rsidRPr="009A3634">
        <w:rPr>
          <w:rFonts w:ascii="Times New Roman" w:hAnsi="Times New Roman" w:cs="Times New Roman"/>
          <w:i/>
          <w:iCs/>
          <w:noProof/>
          <w:sz w:val="24"/>
          <w:szCs w:val="24"/>
        </w:rPr>
        <w:t>A guidebook for using automatic passenger counter data for national transit database (NTD) reporting.</w:t>
      </w:r>
      <w:r w:rsidRPr="009A3634">
        <w:rPr>
          <w:rFonts w:ascii="Times New Roman" w:hAnsi="Times New Roman" w:cs="Times New Roman"/>
          <w:noProof/>
          <w:sz w:val="24"/>
          <w:szCs w:val="24"/>
        </w:rPr>
        <w:t xml:space="preserve"> National Center for Transit Research (US).</w:t>
      </w:r>
    </w:p>
    <w:p w14:paraId="42F7C08C"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7</w:t>
      </w:r>
      <w:r w:rsidRPr="009A3634">
        <w:rPr>
          <w:rFonts w:ascii="Times New Roman" w:hAnsi="Times New Roman" w:cs="Times New Roman"/>
          <w:noProof/>
          <w:sz w:val="24"/>
          <w:szCs w:val="24"/>
        </w:rPr>
        <w:t>(4), 187–208.</w:t>
      </w:r>
    </w:p>
    <w:p w14:paraId="35A2881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374C7E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1872</w:t>
      </w:r>
      <w:r w:rsidRPr="009A3634">
        <w:rPr>
          <w:rFonts w:ascii="Times New Roman" w:hAnsi="Times New Roman" w:cs="Times New Roman"/>
          <w:noProof/>
          <w:sz w:val="24"/>
          <w:szCs w:val="24"/>
        </w:rPr>
        <w:t>(1872), 10–18. https://doi.org/10.3141/1872-02</w:t>
      </w:r>
    </w:p>
    <w:p w14:paraId="0C9AF6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9A3634">
        <w:rPr>
          <w:rFonts w:ascii="Times New Roman" w:hAnsi="Times New Roman" w:cs="Times New Roman"/>
          <w:i/>
          <w:iCs/>
          <w:noProof/>
          <w:sz w:val="24"/>
          <w:szCs w:val="24"/>
        </w:rPr>
        <w:t>Transportation Research Part A: Policy and Practice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45</w:t>
      </w:r>
      <w:r w:rsidRPr="009A3634">
        <w:rPr>
          <w:rFonts w:ascii="Times New Roman" w:hAnsi="Times New Roman" w:cs="Times New Roman"/>
          <w:noProof/>
          <w:sz w:val="24"/>
          <w:szCs w:val="24"/>
        </w:rPr>
        <w:t>(2), 91–104. https://doi.org/10.1016/j.tra.2010.11.002</w:t>
      </w:r>
    </w:p>
    <w:p w14:paraId="2FFA590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Hadas, Y., &amp; Ranjitkar, P. (2012). Modeling public-transit connectivity with spatial quality-of-transfer measurements. </w:t>
      </w:r>
      <w:r w:rsidRPr="009A3634">
        <w:rPr>
          <w:rFonts w:ascii="Times New Roman" w:hAnsi="Times New Roman" w:cs="Times New Roman"/>
          <w:i/>
          <w:iCs/>
          <w:noProof/>
          <w:sz w:val="24"/>
          <w:szCs w:val="24"/>
        </w:rPr>
        <w:t>Journal of Transport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22</w:t>
      </w:r>
      <w:r w:rsidRPr="009A3634">
        <w:rPr>
          <w:rFonts w:ascii="Times New Roman" w:hAnsi="Times New Roman" w:cs="Times New Roman"/>
          <w:noProof/>
          <w:sz w:val="24"/>
          <w:szCs w:val="24"/>
        </w:rPr>
        <w:t>, 137–147.</w:t>
      </w:r>
    </w:p>
    <w:p w14:paraId="323663D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Han, A. F. (1987). Assessment of Transfer Penalty to Bus Riders in Taipei: A Disaggregate Demand Modeling Approach. </w:t>
      </w:r>
      <w:r w:rsidRPr="009A3634">
        <w:rPr>
          <w:rFonts w:ascii="Times New Roman" w:hAnsi="Times New Roman" w:cs="Times New Roman"/>
          <w:i/>
          <w:iCs/>
          <w:noProof/>
          <w:sz w:val="24"/>
          <w:szCs w:val="24"/>
        </w:rPr>
        <w:t>Transportation Research Record</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1139</w:t>
      </w:r>
      <w:r w:rsidRPr="009A3634">
        <w:rPr>
          <w:rFonts w:ascii="Times New Roman" w:hAnsi="Times New Roman" w:cs="Times New Roman"/>
          <w:noProof/>
          <w:sz w:val="24"/>
          <w:szCs w:val="24"/>
        </w:rPr>
        <w:t>(Table 1), 8–14.</w:t>
      </w:r>
    </w:p>
    <w:p w14:paraId="6BA12A6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lastRenderedPageBreak/>
        <w:t xml:space="preserve">Hilbert, M. (2016). Big data for development: A review of promises and challenges. </w:t>
      </w:r>
      <w:r w:rsidRPr="009A3634">
        <w:rPr>
          <w:rFonts w:ascii="Times New Roman" w:hAnsi="Times New Roman" w:cs="Times New Roman"/>
          <w:i/>
          <w:iCs/>
          <w:noProof/>
          <w:sz w:val="24"/>
          <w:szCs w:val="24"/>
        </w:rPr>
        <w:t>Development Policy Review</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34</w:t>
      </w:r>
      <w:r w:rsidRPr="009A3634">
        <w:rPr>
          <w:rFonts w:ascii="Times New Roman" w:hAnsi="Times New Roman" w:cs="Times New Roman"/>
          <w:noProof/>
          <w:sz w:val="24"/>
          <w:szCs w:val="24"/>
        </w:rPr>
        <w:t>(1), 135–174.</w:t>
      </w:r>
    </w:p>
    <w:p w14:paraId="20E5E3C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Hunt, J. (1990). </w:t>
      </w:r>
      <w:r w:rsidRPr="009A3634">
        <w:rPr>
          <w:rFonts w:ascii="Times New Roman" w:hAnsi="Times New Roman" w:cs="Times New Roman"/>
          <w:i/>
          <w:iCs/>
          <w:noProof/>
          <w:sz w:val="24"/>
          <w:szCs w:val="24"/>
        </w:rPr>
        <w:t>A logit model of public transport route choice</w:t>
      </w:r>
      <w:r w:rsidRPr="009A3634">
        <w:rPr>
          <w:rFonts w:ascii="Times New Roman" w:hAnsi="Times New Roman" w:cs="Times New Roman"/>
          <w:noProof/>
          <w:sz w:val="24"/>
          <w:szCs w:val="24"/>
        </w:rPr>
        <w:t xml:space="preserve"> (Vol. 60).</w:t>
      </w:r>
    </w:p>
    <w:p w14:paraId="2E60221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Ibarra-Rojas, O. J., &amp; Rios-Solis, Y. A. (2012). Synchronization of bus timetabling. </w:t>
      </w:r>
      <w:r w:rsidRPr="009A3634">
        <w:rPr>
          <w:rFonts w:ascii="Times New Roman" w:hAnsi="Times New Roman" w:cs="Times New Roman"/>
          <w:i/>
          <w:iCs/>
          <w:noProof/>
          <w:sz w:val="24"/>
          <w:szCs w:val="24"/>
        </w:rPr>
        <w:t>Transportation Research Part B: Methodological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46</w:t>
      </w:r>
      <w:r w:rsidRPr="009A3634">
        <w:rPr>
          <w:rFonts w:ascii="Times New Roman" w:hAnsi="Times New Roman" w:cs="Times New Roman"/>
          <w:noProof/>
          <w:sz w:val="24"/>
          <w:szCs w:val="24"/>
        </w:rPr>
        <w:t>(5), 599–614.</w:t>
      </w:r>
    </w:p>
    <w:p w14:paraId="390862D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9A3634">
        <w:rPr>
          <w:rFonts w:ascii="Times New Roman" w:hAnsi="Times New Roman" w:cs="Times New Roman"/>
          <w:i/>
          <w:iCs/>
          <w:noProof/>
          <w:sz w:val="24"/>
          <w:szCs w:val="24"/>
        </w:rPr>
        <w:t>Transport Reviews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(6), 777–800.</w:t>
      </w:r>
    </w:p>
    <w:p w14:paraId="11C4721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Jang, W. (2010). Travel time and transfer analysis using transit smart card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(2144), 142–149.</w:t>
      </w:r>
    </w:p>
    <w:p w14:paraId="385A186D"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Knoppers, P., &amp; Muller, T. (1995). Optimized transfer opportunities in public transport. </w:t>
      </w:r>
      <w:r w:rsidRPr="009A3634">
        <w:rPr>
          <w:rFonts w:ascii="Times New Roman" w:hAnsi="Times New Roman" w:cs="Times New Roman"/>
          <w:i/>
          <w:iCs/>
          <w:noProof/>
          <w:sz w:val="24"/>
          <w:szCs w:val="24"/>
        </w:rPr>
        <w:t>Transportation Science</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29</w:t>
      </w:r>
      <w:r w:rsidRPr="009A3634">
        <w:rPr>
          <w:rFonts w:ascii="Times New Roman" w:hAnsi="Times New Roman" w:cs="Times New Roman"/>
          <w:noProof/>
          <w:sz w:val="24"/>
          <w:szCs w:val="24"/>
        </w:rPr>
        <w:t>(1), 101–105.</w:t>
      </w:r>
    </w:p>
    <w:p w14:paraId="7367E44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9A3634">
        <w:rPr>
          <w:rFonts w:ascii="Times New Roman" w:hAnsi="Times New Roman" w:cs="Times New Roman"/>
          <w:i/>
          <w:iCs/>
          <w:noProof/>
          <w:sz w:val="24"/>
          <w:szCs w:val="24"/>
        </w:rPr>
        <w:t>Computers, Environment and Urban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67</w:t>
      </w:r>
      <w:r w:rsidRPr="009A3634">
        <w:rPr>
          <w:rFonts w:ascii="Times New Roman" w:hAnsi="Times New Roman" w:cs="Times New Roman"/>
          <w:noProof/>
          <w:sz w:val="24"/>
          <w:szCs w:val="24"/>
        </w:rPr>
        <w:t>, 41–54.</w:t>
      </w:r>
    </w:p>
    <w:p w14:paraId="73ADCAC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Lee, J., &amp; Miller, H. J. (2018). Measuring the impacts of new public transit services on space-time accessibility: An analysis of transit system redesign and new bus rapid transit in Columbus, Ohio, USA. </w:t>
      </w:r>
      <w:r w:rsidRPr="009A3634">
        <w:rPr>
          <w:rFonts w:ascii="Times New Roman" w:hAnsi="Times New Roman" w:cs="Times New Roman"/>
          <w:i/>
          <w:iCs/>
          <w:noProof/>
          <w:sz w:val="24"/>
          <w:szCs w:val="24"/>
        </w:rPr>
        <w:t>Applied Geography</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93</w:t>
      </w:r>
      <w:r w:rsidRPr="009A3634">
        <w:rPr>
          <w:rFonts w:ascii="Times New Roman" w:hAnsi="Times New Roman" w:cs="Times New Roman"/>
          <w:noProof/>
          <w:sz w:val="24"/>
          <w:szCs w:val="24"/>
        </w:rPr>
        <w:t>, 47–63.</w:t>
      </w:r>
    </w:p>
    <w:p w14:paraId="6D499467"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 J.-Q., Song, M., Li, M., &amp; Zhang, W.-B. (2009). Planning for bus rapid transit in single dedicated bus lane.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(2111), 76–82.</w:t>
      </w:r>
    </w:p>
    <w:p w14:paraId="3ACF1859"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R., Pendyala, R., &amp; Polzin, S. (1997). Assessment of intermodal transfer penalties using stated preference data.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(1607), 74–80.</w:t>
      </w:r>
    </w:p>
    <w:p w14:paraId="35E5DB9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9A3634">
        <w:rPr>
          <w:rFonts w:ascii="Times New Roman" w:hAnsi="Times New Roman" w:cs="Times New Roman"/>
          <w:i/>
          <w:iCs/>
          <w:noProof/>
          <w:sz w:val="24"/>
          <w:szCs w:val="24"/>
        </w:rPr>
        <w:t>Transportation Research Record: Journal of the Transportation Research Board</w:t>
      </w:r>
      <w:r w:rsidRPr="009A3634">
        <w:rPr>
          <w:rFonts w:ascii="Times New Roman" w:hAnsi="Times New Roman" w:cs="Times New Roman"/>
          <w:noProof/>
          <w:sz w:val="24"/>
          <w:szCs w:val="24"/>
        </w:rPr>
        <w:t>, (2533), 78–90.</w:t>
      </w:r>
    </w:p>
    <w:p w14:paraId="4E25C76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Miller, H. J., &amp; Goodchild, M. F. (2015). Data-driven geography. </w:t>
      </w:r>
      <w:r w:rsidRPr="009A3634">
        <w:rPr>
          <w:rFonts w:ascii="Times New Roman" w:hAnsi="Times New Roman" w:cs="Times New Roman"/>
          <w:i/>
          <w:iCs/>
          <w:noProof/>
          <w:sz w:val="24"/>
          <w:szCs w:val="24"/>
        </w:rPr>
        <w:t>GeoJournal</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80</w:t>
      </w:r>
      <w:r w:rsidRPr="009A3634">
        <w:rPr>
          <w:rFonts w:ascii="Times New Roman" w:hAnsi="Times New Roman" w:cs="Times New Roman"/>
          <w:noProof/>
          <w:sz w:val="24"/>
          <w:szCs w:val="24"/>
        </w:rPr>
        <w:t>(4), 449–461.</w:t>
      </w:r>
    </w:p>
    <w:p w14:paraId="1A5ED5C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(2014). Optimal combinations of selected tactics for public-transport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48</w:t>
      </w:r>
      <w:r w:rsidRPr="009A3634">
        <w:rPr>
          <w:rFonts w:ascii="Times New Roman" w:hAnsi="Times New Roman" w:cs="Times New Roman"/>
          <w:noProof/>
          <w:sz w:val="24"/>
          <w:szCs w:val="24"/>
        </w:rPr>
        <w:t>, 491–504.</w:t>
      </w:r>
    </w:p>
    <w:p w14:paraId="433C8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&amp; Ceder, A. A. (2015). Improved reliability of public transportation using real-time transfer synchronization. </w:t>
      </w:r>
      <w:r w:rsidRPr="009A3634">
        <w:rPr>
          <w:rFonts w:ascii="Times New Roman" w:hAnsi="Times New Roman" w:cs="Times New Roman"/>
          <w:i/>
          <w:iCs/>
          <w:noProof/>
          <w:sz w:val="24"/>
          <w:szCs w:val="24"/>
        </w:rPr>
        <w:t>Transportation Research Part C: Emerging Technologies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60</w:t>
      </w:r>
      <w:r w:rsidRPr="009A3634">
        <w:rPr>
          <w:rFonts w:ascii="Times New Roman" w:hAnsi="Times New Roman" w:cs="Times New Roman"/>
          <w:noProof/>
          <w:sz w:val="24"/>
          <w:szCs w:val="24"/>
        </w:rPr>
        <w:t>, 525–539.</w:t>
      </w:r>
    </w:p>
    <w:p w14:paraId="036338A2"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 &amp; Liu, T. (2015). A robust, tactic-based, real-time </w:t>
      </w:r>
      <w:r w:rsidRPr="009A3634">
        <w:rPr>
          <w:rFonts w:ascii="Times New Roman" w:hAnsi="Times New Roman" w:cs="Times New Roman"/>
          <w:noProof/>
          <w:sz w:val="24"/>
          <w:szCs w:val="24"/>
        </w:rPr>
        <w:lastRenderedPageBreak/>
        <w:t xml:space="preserve">framework for public-transport transfer synchronization.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9</w:t>
      </w:r>
      <w:r w:rsidRPr="009A3634">
        <w:rPr>
          <w:rFonts w:ascii="Times New Roman" w:hAnsi="Times New Roman" w:cs="Times New Roman"/>
          <w:noProof/>
          <w:sz w:val="24"/>
          <w:szCs w:val="24"/>
        </w:rPr>
        <w:t>, 246–268.</w:t>
      </w:r>
    </w:p>
    <w:p w14:paraId="10804D76"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9A3634">
        <w:rPr>
          <w:rFonts w:ascii="Times New Roman" w:hAnsi="Times New Roman" w:cs="Times New Roman"/>
          <w:i/>
          <w:iCs/>
          <w:noProof/>
          <w:sz w:val="24"/>
          <w:szCs w:val="24"/>
        </w:rPr>
        <w:t>IEEE Transactions on Intelligent Transportation Systems</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17</w:t>
      </w:r>
      <w:r w:rsidRPr="009A3634">
        <w:rPr>
          <w:rFonts w:ascii="Times New Roman" w:hAnsi="Times New Roman" w:cs="Times New Roman"/>
          <w:noProof/>
          <w:sz w:val="24"/>
          <w:szCs w:val="24"/>
        </w:rPr>
        <w:t>(11), 3220–3229.</w:t>
      </w:r>
    </w:p>
    <w:p w14:paraId="25285A98"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Nesheli, M. M., Cedera, A. A., &amp; Hassold, S. (2014). </w:t>
      </w:r>
      <w:r w:rsidRPr="009A3634">
        <w:rPr>
          <w:rFonts w:ascii="Times New Roman" w:hAnsi="Times New Roman" w:cs="Times New Roman"/>
          <w:i/>
          <w:iCs/>
          <w:noProof/>
          <w:sz w:val="24"/>
          <w:szCs w:val="24"/>
        </w:rPr>
        <w:t>Optimal holding and skip-stop/segment tactics for public-transport transfer synchronization</w:t>
      </w:r>
      <w:r w:rsidRPr="009A3634">
        <w:rPr>
          <w:rFonts w:ascii="Times New Roman" w:hAnsi="Times New Roman" w:cs="Times New Roman"/>
          <w:noProof/>
          <w:sz w:val="24"/>
          <w:szCs w:val="24"/>
        </w:rPr>
        <w:t>.</w:t>
      </w:r>
    </w:p>
    <w:p w14:paraId="182851F0"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9A3634">
        <w:rPr>
          <w:rFonts w:ascii="Times New Roman" w:hAnsi="Times New Roman" w:cs="Times New Roman"/>
          <w:i/>
          <w:iCs/>
          <w:noProof/>
          <w:sz w:val="24"/>
          <w:szCs w:val="24"/>
        </w:rPr>
        <w:t>Transportation Research Procedia</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6</w:t>
      </w:r>
      <w:r w:rsidRPr="009A3634">
        <w:rPr>
          <w:rFonts w:ascii="Times New Roman" w:hAnsi="Times New Roman" w:cs="Times New Roman"/>
          <w:noProof/>
          <w:sz w:val="24"/>
          <w:szCs w:val="24"/>
        </w:rPr>
        <w:t>, 391–401.</w:t>
      </w:r>
    </w:p>
    <w:p w14:paraId="5DDC1A0F"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Planning, C. T., &amp; Transportation, U. S. D. of. (1997). </w:t>
      </w:r>
      <w:r w:rsidRPr="009A3634">
        <w:rPr>
          <w:rFonts w:ascii="Times New Roman" w:hAnsi="Times New Roman" w:cs="Times New Roman"/>
          <w:i/>
          <w:iCs/>
          <w:noProof/>
          <w:sz w:val="24"/>
          <w:szCs w:val="24"/>
        </w:rPr>
        <w:t>Transfer penalties in urban mode choice modeling</w:t>
      </w:r>
      <w:r w:rsidRPr="009A3634">
        <w:rPr>
          <w:rFonts w:ascii="Times New Roman" w:hAnsi="Times New Roman" w:cs="Times New Roman"/>
          <w:noProof/>
          <w:sz w:val="24"/>
          <w:szCs w:val="24"/>
        </w:rPr>
        <w:t>. US Dept. of Transportation.</w:t>
      </w:r>
    </w:p>
    <w:p w14:paraId="5FE0A24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Ren, F., &amp; Yao, L. (2007). Evaluation of passenger transfer efficiency of an urban public transportation terminal. In </w:t>
      </w:r>
      <w:r w:rsidRPr="009A3634">
        <w:rPr>
          <w:rFonts w:ascii="Times New Roman" w:hAnsi="Times New Roman" w:cs="Times New Roman"/>
          <w:i/>
          <w:iCs/>
          <w:noProof/>
          <w:sz w:val="24"/>
          <w:szCs w:val="24"/>
        </w:rPr>
        <w:t>IEEE Conference on Intelligent Transportation Systems, Proceedings, ITSC</w:t>
      </w:r>
      <w:r w:rsidRPr="009A3634">
        <w:rPr>
          <w:rFonts w:ascii="Times New Roman" w:hAnsi="Times New Roman" w:cs="Times New Roman"/>
          <w:noProof/>
          <w:sz w:val="24"/>
          <w:szCs w:val="24"/>
        </w:rPr>
        <w:t xml:space="preserve"> (pp. 436–441). IEEE. https://doi.org/10.1109/ITSC.2007.4357762</w:t>
      </w:r>
    </w:p>
    <w:p w14:paraId="47BEDFD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9A3634">
        <w:rPr>
          <w:rFonts w:ascii="Times New Roman" w:hAnsi="Times New Roman" w:cs="Times New Roman"/>
          <w:i/>
          <w:iCs/>
          <w:noProof/>
          <w:sz w:val="24"/>
          <w:szCs w:val="24"/>
        </w:rPr>
        <w:t>Journal of Urban Planning and Development</w:t>
      </w:r>
      <w:r w:rsidRPr="009A3634">
        <w:rPr>
          <w:rFonts w:ascii="Times New Roman" w:hAnsi="Times New Roman" w:cs="Times New Roman"/>
          <w:noProof/>
          <w:sz w:val="24"/>
          <w:szCs w:val="24"/>
        </w:rPr>
        <w:t xml:space="preserve">, </w:t>
      </w:r>
      <w:r w:rsidRPr="009A3634">
        <w:rPr>
          <w:rFonts w:ascii="Times New Roman" w:hAnsi="Times New Roman" w:cs="Times New Roman"/>
          <w:i/>
          <w:iCs/>
          <w:noProof/>
          <w:sz w:val="24"/>
          <w:szCs w:val="24"/>
        </w:rPr>
        <w:t>136</w:t>
      </w:r>
      <w:r w:rsidRPr="009A3634">
        <w:rPr>
          <w:rFonts w:ascii="Times New Roman" w:hAnsi="Times New Roman" w:cs="Times New Roman"/>
          <w:noProof/>
          <w:sz w:val="24"/>
          <w:szCs w:val="24"/>
        </w:rPr>
        <w:t>(4), 314–319. https://doi.org/10.1061/(ASCE)UP.1943-5444.0000028</w:t>
      </w:r>
    </w:p>
    <w:p w14:paraId="009E886A"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5CE3F24B"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 xml:space="preserve">Walker, J. (2012). </w:t>
      </w:r>
      <w:r w:rsidRPr="009A3634">
        <w:rPr>
          <w:rFonts w:ascii="Times New Roman" w:hAnsi="Times New Roman" w:cs="Times New Roman"/>
          <w:i/>
          <w:iCs/>
          <w:noProof/>
          <w:sz w:val="24"/>
          <w:szCs w:val="24"/>
        </w:rPr>
        <w:t>Human transit: How clearer thinking about public transit can enrich our communities and our lives</w:t>
      </w:r>
      <w:r w:rsidRPr="009A3634">
        <w:rPr>
          <w:rFonts w:ascii="Times New Roman" w:hAnsi="Times New Roman" w:cs="Times New Roman"/>
          <w:noProof/>
          <w:sz w:val="24"/>
          <w:szCs w:val="24"/>
        </w:rPr>
        <w:t>. Island Press.</w:t>
      </w:r>
    </w:p>
    <w:p w14:paraId="2FD31265"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szCs w:val="24"/>
        </w:rPr>
      </w:pPr>
      <w:r w:rsidRPr="009A3634">
        <w:rPr>
          <w:rFonts w:ascii="Times New Roman" w:hAnsi="Times New Roman" w:cs="Times New Roman"/>
          <w:noProof/>
          <w:sz w:val="24"/>
          <w:szCs w:val="24"/>
        </w:rPr>
        <w:t>Wardman, M. (1998). A review of British evidence on the valuations of time and service quality.</w:t>
      </w:r>
    </w:p>
    <w:p w14:paraId="4F758841" w14:textId="77777777" w:rsidR="009A3634" w:rsidRPr="009A3634" w:rsidRDefault="009A3634" w:rsidP="009A3634">
      <w:pPr>
        <w:widowControl w:val="0"/>
        <w:autoSpaceDE w:val="0"/>
        <w:autoSpaceDN w:val="0"/>
        <w:adjustRightInd w:val="0"/>
        <w:spacing w:line="240" w:lineRule="auto"/>
        <w:ind w:left="480" w:hanging="480"/>
        <w:rPr>
          <w:rFonts w:ascii="Times New Roman" w:hAnsi="Times New Roman" w:cs="Times New Roman"/>
          <w:noProof/>
          <w:sz w:val="24"/>
        </w:rPr>
      </w:pPr>
      <w:r w:rsidRPr="009A3634">
        <w:rPr>
          <w:rFonts w:ascii="Times New Roman" w:hAnsi="Times New Roman" w:cs="Times New Roman"/>
          <w:noProof/>
          <w:sz w:val="24"/>
          <w:szCs w:val="24"/>
        </w:rPr>
        <w:t xml:space="preserve">Wardman, M., Hine, J., &amp; Stradling, S. (2001). Interchange and Travel Choice Volume 2. </w:t>
      </w:r>
      <w:r w:rsidRPr="009A3634">
        <w:rPr>
          <w:rFonts w:ascii="Times New Roman" w:hAnsi="Times New Roman" w:cs="Times New Roman"/>
          <w:i/>
          <w:iCs/>
          <w:noProof/>
          <w:sz w:val="24"/>
          <w:szCs w:val="24"/>
        </w:rPr>
        <w:t>Scottish Executive Central Research Unit</w:t>
      </w:r>
      <w:r w:rsidRPr="009A3634">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iu, Luyu" w:date="2019-09-16T17:09:00Z" w:initials="LL">
    <w:p w14:paraId="5786864B" w14:textId="77777777" w:rsidR="00B10836" w:rsidRDefault="00B10836"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B10836" w:rsidRDefault="00B10836" w:rsidP="001A19D6">
      <w:pPr>
        <w:pStyle w:val="CommentText"/>
      </w:pPr>
    </w:p>
    <w:p w14:paraId="653D4748" w14:textId="77777777" w:rsidR="00B10836" w:rsidRDefault="00B10836"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B10836" w:rsidRDefault="00B10836" w:rsidP="001A19D6">
      <w:pPr>
        <w:pStyle w:val="CommentText"/>
      </w:pPr>
    </w:p>
    <w:p w14:paraId="005376B5" w14:textId="595E0AE8" w:rsidR="00B10836" w:rsidRDefault="00B10836"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proofErr w:type="gramStart"/>
      <w:r>
        <w:t>”.</w:t>
      </w:r>
      <w:proofErr w:type="gramEnd"/>
      <w:r>
        <w:t xml:space="preserve">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B10836" w:rsidRDefault="00B10836" w:rsidP="001A19D6">
      <w:pPr>
        <w:pStyle w:val="CommentText"/>
      </w:pPr>
    </w:p>
    <w:p w14:paraId="79699326" w14:textId="4B1B4E0A" w:rsidR="00B10836" w:rsidRDefault="00B10836" w:rsidP="001A19D6">
      <w:pPr>
        <w:pStyle w:val="CommentText"/>
      </w:pPr>
      <w:r>
        <w:t>Are “find/found”, “investigate/investigated”, and other “action” verb also included in this genre?</w:t>
      </w:r>
    </w:p>
    <w:p w14:paraId="28EBBC45" w14:textId="76A268BF" w:rsidR="00B10836" w:rsidRDefault="00B10836">
      <w:pPr>
        <w:pStyle w:val="CommentText"/>
      </w:pPr>
    </w:p>
    <w:p w14:paraId="4F9964BE" w14:textId="718DBD1B" w:rsidR="00B10836" w:rsidRDefault="00B10836">
      <w:pPr>
        <w:pStyle w:val="CommentText"/>
      </w:pPr>
      <w:r>
        <w:t xml:space="preserve">One of my source: </w:t>
      </w:r>
      <w:hyperlink r:id="rId1" w:history="1">
        <w:r>
          <w:rPr>
            <w:rStyle w:val="Hyperlink"/>
          </w:rPr>
          <w:t>https://www.theclassroom.com/apa-style-recommend-using-present-tense-2072.html</w:t>
        </w:r>
      </w:hyperlink>
    </w:p>
    <w:p w14:paraId="659CAF17" w14:textId="46F5EFFA" w:rsidR="00B10836" w:rsidRDefault="00B10836">
      <w:pPr>
        <w:pStyle w:val="CommentText"/>
      </w:pPr>
    </w:p>
    <w:p w14:paraId="640435DD" w14:textId="77777777" w:rsidR="00B10836" w:rsidRDefault="00B10836">
      <w:pPr>
        <w:pStyle w:val="CommentText"/>
      </w:pPr>
    </w:p>
  </w:comment>
  <w:comment w:id="1" w:author="Liu, Luyu" w:date="2019-09-16T17:48:00Z" w:initials="LL">
    <w:p w14:paraId="10935CA5" w14:textId="3E5334EE" w:rsidR="00B10836" w:rsidRDefault="00B10836">
      <w:pPr>
        <w:pStyle w:val="CommentText"/>
      </w:pPr>
      <w:r>
        <w:rPr>
          <w:rStyle w:val="CommentReference"/>
        </w:rPr>
        <w:annotationRef/>
      </w:r>
      <w:r>
        <w:t>Again, you can see I am being inconsistent with myself. I changed the present to past tense.</w:t>
      </w:r>
    </w:p>
  </w:comment>
  <w:comment w:id="6" w:author="Luyu Liu" w:date="2019-09-14T15:13:00Z" w:initials="LL">
    <w:p w14:paraId="38D43401" w14:textId="0FD9D31A" w:rsidR="00B10836" w:rsidRDefault="00B10836">
      <w:pPr>
        <w:pStyle w:val="CommentText"/>
      </w:pPr>
      <w:r>
        <w:rPr>
          <w:rStyle w:val="CommentReference"/>
        </w:rPr>
        <w:annotationRef/>
      </w:r>
      <w:r>
        <w:t>This one is extra good. I think I will keep it.</w:t>
      </w:r>
    </w:p>
  </w:comment>
  <w:comment w:id="7" w:author="Luyu Liu" w:date="2019-09-14T15:17:00Z" w:initials="LL">
    <w:p w14:paraId="7A2479EF" w14:textId="3006875C" w:rsidR="00B10836" w:rsidRDefault="00B10836">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0435DD" w15:done="0"/>
  <w15:commentEx w15:paraId="10935CA5" w15:done="0"/>
  <w15:commentEx w15:paraId="38D43401" w15:done="0"/>
  <w15:commentEx w15:paraId="7A2479EF" w15:paraIdParent="38D434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4CDC99" w14:textId="77777777" w:rsidR="00F37AE6" w:rsidRDefault="00F37AE6" w:rsidP="00491109">
      <w:pPr>
        <w:spacing w:after="0" w:line="240" w:lineRule="auto"/>
      </w:pPr>
      <w:r>
        <w:separator/>
      </w:r>
    </w:p>
  </w:endnote>
  <w:endnote w:type="continuationSeparator" w:id="0">
    <w:p w14:paraId="25C3A15E" w14:textId="77777777" w:rsidR="00F37AE6" w:rsidRDefault="00F37AE6"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9F901E" w14:textId="77777777" w:rsidR="00F37AE6" w:rsidRDefault="00F37AE6" w:rsidP="00491109">
      <w:pPr>
        <w:spacing w:after="0" w:line="240" w:lineRule="auto"/>
      </w:pPr>
      <w:r>
        <w:separator/>
      </w:r>
    </w:p>
  </w:footnote>
  <w:footnote w:type="continuationSeparator" w:id="0">
    <w:p w14:paraId="394F8CAA" w14:textId="77777777" w:rsidR="00F37AE6" w:rsidRDefault="00F37AE6" w:rsidP="00491109">
      <w:pPr>
        <w:spacing w:after="0" w:line="240" w:lineRule="auto"/>
      </w:pPr>
      <w:r>
        <w:continuationSeparator/>
      </w:r>
    </w:p>
  </w:footnote>
  <w:footnote w:id="1">
    <w:p w14:paraId="221015B9" w14:textId="77777777" w:rsidR="00B10836" w:rsidRDefault="00B10836" w:rsidP="00491109">
      <w:pPr>
        <w:pStyle w:val="Footer"/>
        <w:rPr>
          <w:sz w:val="18"/>
        </w:rPr>
      </w:pPr>
      <w:r>
        <w:rPr>
          <w:rStyle w:val="FootnoteReference"/>
        </w:rPr>
        <w:t>*</w:t>
      </w:r>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5E1E2429" w14:textId="77777777" w:rsidR="00B10836" w:rsidRDefault="00B10836"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D0A"/>
    <w:rsid w:val="0001285C"/>
    <w:rsid w:val="00012CCF"/>
    <w:rsid w:val="000160C9"/>
    <w:rsid w:val="000173B4"/>
    <w:rsid w:val="00020E6E"/>
    <w:rsid w:val="00020EE8"/>
    <w:rsid w:val="00025604"/>
    <w:rsid w:val="00027383"/>
    <w:rsid w:val="000314CB"/>
    <w:rsid w:val="000432D6"/>
    <w:rsid w:val="00044528"/>
    <w:rsid w:val="00051663"/>
    <w:rsid w:val="00054CF9"/>
    <w:rsid w:val="0005679C"/>
    <w:rsid w:val="00060006"/>
    <w:rsid w:val="00060139"/>
    <w:rsid w:val="00083253"/>
    <w:rsid w:val="00090499"/>
    <w:rsid w:val="0009498F"/>
    <w:rsid w:val="000A1251"/>
    <w:rsid w:val="000A3416"/>
    <w:rsid w:val="000B5297"/>
    <w:rsid w:val="000D1429"/>
    <w:rsid w:val="000E31F0"/>
    <w:rsid w:val="000F2F58"/>
    <w:rsid w:val="000F6EE0"/>
    <w:rsid w:val="00106441"/>
    <w:rsid w:val="00110835"/>
    <w:rsid w:val="0014344D"/>
    <w:rsid w:val="001460DE"/>
    <w:rsid w:val="00147139"/>
    <w:rsid w:val="00147B9C"/>
    <w:rsid w:val="0016016F"/>
    <w:rsid w:val="00162E19"/>
    <w:rsid w:val="00165261"/>
    <w:rsid w:val="00171F17"/>
    <w:rsid w:val="00177107"/>
    <w:rsid w:val="00180A03"/>
    <w:rsid w:val="00191015"/>
    <w:rsid w:val="0019318E"/>
    <w:rsid w:val="001A19D6"/>
    <w:rsid w:val="001B7FD9"/>
    <w:rsid w:val="001C3C4B"/>
    <w:rsid w:val="001C3E5F"/>
    <w:rsid w:val="001C5D7C"/>
    <w:rsid w:val="001C7402"/>
    <w:rsid w:val="001D50EA"/>
    <w:rsid w:val="001E2934"/>
    <w:rsid w:val="001F369C"/>
    <w:rsid w:val="00201149"/>
    <w:rsid w:val="00210A6D"/>
    <w:rsid w:val="00213852"/>
    <w:rsid w:val="002206A3"/>
    <w:rsid w:val="002227E9"/>
    <w:rsid w:val="00226FEF"/>
    <w:rsid w:val="00227FAE"/>
    <w:rsid w:val="00231898"/>
    <w:rsid w:val="00243B34"/>
    <w:rsid w:val="00244F2B"/>
    <w:rsid w:val="00247565"/>
    <w:rsid w:val="00255D0B"/>
    <w:rsid w:val="002637A9"/>
    <w:rsid w:val="00271F0F"/>
    <w:rsid w:val="0027552E"/>
    <w:rsid w:val="00285491"/>
    <w:rsid w:val="002862FA"/>
    <w:rsid w:val="00291A50"/>
    <w:rsid w:val="002A02F6"/>
    <w:rsid w:val="002A1333"/>
    <w:rsid w:val="002A2652"/>
    <w:rsid w:val="002A288D"/>
    <w:rsid w:val="002A3B4D"/>
    <w:rsid w:val="002A3C21"/>
    <w:rsid w:val="002A437F"/>
    <w:rsid w:val="002B2F62"/>
    <w:rsid w:val="002B6676"/>
    <w:rsid w:val="002C6465"/>
    <w:rsid w:val="002D0271"/>
    <w:rsid w:val="002D3620"/>
    <w:rsid w:val="002D650B"/>
    <w:rsid w:val="002E2EEE"/>
    <w:rsid w:val="002F0890"/>
    <w:rsid w:val="002F2237"/>
    <w:rsid w:val="002F5E04"/>
    <w:rsid w:val="002F6FC7"/>
    <w:rsid w:val="002F7194"/>
    <w:rsid w:val="00306A7A"/>
    <w:rsid w:val="003155D2"/>
    <w:rsid w:val="00320E90"/>
    <w:rsid w:val="00326289"/>
    <w:rsid w:val="003477BB"/>
    <w:rsid w:val="00352D33"/>
    <w:rsid w:val="00353D07"/>
    <w:rsid w:val="00357E31"/>
    <w:rsid w:val="0036174A"/>
    <w:rsid w:val="00361813"/>
    <w:rsid w:val="00372DF8"/>
    <w:rsid w:val="0037699F"/>
    <w:rsid w:val="003816A2"/>
    <w:rsid w:val="00382312"/>
    <w:rsid w:val="00391233"/>
    <w:rsid w:val="00391F8C"/>
    <w:rsid w:val="00393809"/>
    <w:rsid w:val="003A25E3"/>
    <w:rsid w:val="003A31FB"/>
    <w:rsid w:val="003A33CD"/>
    <w:rsid w:val="003A4266"/>
    <w:rsid w:val="003B0CDB"/>
    <w:rsid w:val="003C700A"/>
    <w:rsid w:val="003D2880"/>
    <w:rsid w:val="003D536A"/>
    <w:rsid w:val="003E4675"/>
    <w:rsid w:val="003F507F"/>
    <w:rsid w:val="003F5491"/>
    <w:rsid w:val="003F636D"/>
    <w:rsid w:val="00430E2C"/>
    <w:rsid w:val="00431424"/>
    <w:rsid w:val="00432862"/>
    <w:rsid w:val="0044586E"/>
    <w:rsid w:val="004521CF"/>
    <w:rsid w:val="0045276C"/>
    <w:rsid w:val="0046248B"/>
    <w:rsid w:val="004652DA"/>
    <w:rsid w:val="00472A88"/>
    <w:rsid w:val="00473EB9"/>
    <w:rsid w:val="00477FBA"/>
    <w:rsid w:val="00480DB5"/>
    <w:rsid w:val="0048485F"/>
    <w:rsid w:val="00491109"/>
    <w:rsid w:val="004A6BDB"/>
    <w:rsid w:val="004B128D"/>
    <w:rsid w:val="004B5818"/>
    <w:rsid w:val="004B5947"/>
    <w:rsid w:val="004C0F86"/>
    <w:rsid w:val="004C5541"/>
    <w:rsid w:val="004C6E4E"/>
    <w:rsid w:val="004C7134"/>
    <w:rsid w:val="004D436F"/>
    <w:rsid w:val="004E216B"/>
    <w:rsid w:val="004E29CA"/>
    <w:rsid w:val="004E5439"/>
    <w:rsid w:val="004F597B"/>
    <w:rsid w:val="004F7277"/>
    <w:rsid w:val="005001C6"/>
    <w:rsid w:val="0050213F"/>
    <w:rsid w:val="005065B2"/>
    <w:rsid w:val="00511CC7"/>
    <w:rsid w:val="00513250"/>
    <w:rsid w:val="0051744E"/>
    <w:rsid w:val="00542F21"/>
    <w:rsid w:val="00544F9C"/>
    <w:rsid w:val="00547D24"/>
    <w:rsid w:val="00551745"/>
    <w:rsid w:val="005612B6"/>
    <w:rsid w:val="00573633"/>
    <w:rsid w:val="00576480"/>
    <w:rsid w:val="005904FB"/>
    <w:rsid w:val="00591EC6"/>
    <w:rsid w:val="00596D0C"/>
    <w:rsid w:val="005A008E"/>
    <w:rsid w:val="005A3D83"/>
    <w:rsid w:val="005B44A0"/>
    <w:rsid w:val="005B5EC7"/>
    <w:rsid w:val="005C247B"/>
    <w:rsid w:val="005D5F09"/>
    <w:rsid w:val="005D716C"/>
    <w:rsid w:val="005E2458"/>
    <w:rsid w:val="005E4C90"/>
    <w:rsid w:val="005E6E46"/>
    <w:rsid w:val="006029F5"/>
    <w:rsid w:val="006058CF"/>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72AAC"/>
    <w:rsid w:val="0069432C"/>
    <w:rsid w:val="00695342"/>
    <w:rsid w:val="006A47F4"/>
    <w:rsid w:val="006A5BD9"/>
    <w:rsid w:val="006B6338"/>
    <w:rsid w:val="006B7A0F"/>
    <w:rsid w:val="006E55F8"/>
    <w:rsid w:val="006F4087"/>
    <w:rsid w:val="007009F8"/>
    <w:rsid w:val="0070254D"/>
    <w:rsid w:val="00713465"/>
    <w:rsid w:val="00713AF0"/>
    <w:rsid w:val="00722546"/>
    <w:rsid w:val="00725C1C"/>
    <w:rsid w:val="007418B7"/>
    <w:rsid w:val="007450D9"/>
    <w:rsid w:val="00762DC7"/>
    <w:rsid w:val="007712B2"/>
    <w:rsid w:val="007717B7"/>
    <w:rsid w:val="007847AC"/>
    <w:rsid w:val="00785A85"/>
    <w:rsid w:val="00792827"/>
    <w:rsid w:val="007929D8"/>
    <w:rsid w:val="00796403"/>
    <w:rsid w:val="007A17F0"/>
    <w:rsid w:val="007A5860"/>
    <w:rsid w:val="007B000E"/>
    <w:rsid w:val="007B10B4"/>
    <w:rsid w:val="007C5F03"/>
    <w:rsid w:val="007E5689"/>
    <w:rsid w:val="007F3CD5"/>
    <w:rsid w:val="007F5341"/>
    <w:rsid w:val="007F7D33"/>
    <w:rsid w:val="00810943"/>
    <w:rsid w:val="008144BF"/>
    <w:rsid w:val="008174DB"/>
    <w:rsid w:val="00825B5C"/>
    <w:rsid w:val="008345E7"/>
    <w:rsid w:val="00841013"/>
    <w:rsid w:val="00844950"/>
    <w:rsid w:val="008570B5"/>
    <w:rsid w:val="00862190"/>
    <w:rsid w:val="00866338"/>
    <w:rsid w:val="008A16AD"/>
    <w:rsid w:val="008A1962"/>
    <w:rsid w:val="008A2D27"/>
    <w:rsid w:val="008A2E78"/>
    <w:rsid w:val="008A59A6"/>
    <w:rsid w:val="008B1438"/>
    <w:rsid w:val="008B22CD"/>
    <w:rsid w:val="008B26B5"/>
    <w:rsid w:val="008B30F1"/>
    <w:rsid w:val="008B54C9"/>
    <w:rsid w:val="008C2341"/>
    <w:rsid w:val="008D257F"/>
    <w:rsid w:val="008D27A4"/>
    <w:rsid w:val="008F796D"/>
    <w:rsid w:val="00901341"/>
    <w:rsid w:val="0090604C"/>
    <w:rsid w:val="0093017D"/>
    <w:rsid w:val="009316ED"/>
    <w:rsid w:val="0094217E"/>
    <w:rsid w:val="00944153"/>
    <w:rsid w:val="00955A21"/>
    <w:rsid w:val="009568F2"/>
    <w:rsid w:val="009578C7"/>
    <w:rsid w:val="0096524C"/>
    <w:rsid w:val="00967995"/>
    <w:rsid w:val="009703A5"/>
    <w:rsid w:val="009A3634"/>
    <w:rsid w:val="009A4F28"/>
    <w:rsid w:val="009C05A6"/>
    <w:rsid w:val="009C26A6"/>
    <w:rsid w:val="009D104A"/>
    <w:rsid w:val="009D5AFF"/>
    <w:rsid w:val="009D6E9B"/>
    <w:rsid w:val="009D718A"/>
    <w:rsid w:val="009E0D57"/>
    <w:rsid w:val="009E1647"/>
    <w:rsid w:val="009E2C4A"/>
    <w:rsid w:val="009E2D3B"/>
    <w:rsid w:val="00A02956"/>
    <w:rsid w:val="00A07C9B"/>
    <w:rsid w:val="00A1480C"/>
    <w:rsid w:val="00A15661"/>
    <w:rsid w:val="00A250CA"/>
    <w:rsid w:val="00A27817"/>
    <w:rsid w:val="00A44D75"/>
    <w:rsid w:val="00A44DB0"/>
    <w:rsid w:val="00A45F7A"/>
    <w:rsid w:val="00A52740"/>
    <w:rsid w:val="00A563CC"/>
    <w:rsid w:val="00A84EB0"/>
    <w:rsid w:val="00A856E7"/>
    <w:rsid w:val="00A87E72"/>
    <w:rsid w:val="00AA1116"/>
    <w:rsid w:val="00AA2B22"/>
    <w:rsid w:val="00AA6E76"/>
    <w:rsid w:val="00AB06B7"/>
    <w:rsid w:val="00AC1265"/>
    <w:rsid w:val="00AC57AE"/>
    <w:rsid w:val="00AC5CC1"/>
    <w:rsid w:val="00AD4EC7"/>
    <w:rsid w:val="00AD59F3"/>
    <w:rsid w:val="00AD66C6"/>
    <w:rsid w:val="00AE271D"/>
    <w:rsid w:val="00AE6DCC"/>
    <w:rsid w:val="00AF1CCE"/>
    <w:rsid w:val="00AF2754"/>
    <w:rsid w:val="00B05DA5"/>
    <w:rsid w:val="00B10836"/>
    <w:rsid w:val="00B1197D"/>
    <w:rsid w:val="00B132C5"/>
    <w:rsid w:val="00B257BE"/>
    <w:rsid w:val="00B427F1"/>
    <w:rsid w:val="00B53162"/>
    <w:rsid w:val="00B53413"/>
    <w:rsid w:val="00B60398"/>
    <w:rsid w:val="00B66BD0"/>
    <w:rsid w:val="00B74C48"/>
    <w:rsid w:val="00B86D99"/>
    <w:rsid w:val="00B91863"/>
    <w:rsid w:val="00B95DD2"/>
    <w:rsid w:val="00BA1744"/>
    <w:rsid w:val="00BA7F8C"/>
    <w:rsid w:val="00BB19B6"/>
    <w:rsid w:val="00BB22E1"/>
    <w:rsid w:val="00BB32B0"/>
    <w:rsid w:val="00BC07B9"/>
    <w:rsid w:val="00BC0D9A"/>
    <w:rsid w:val="00BD5C25"/>
    <w:rsid w:val="00BD79A8"/>
    <w:rsid w:val="00BE0CF2"/>
    <w:rsid w:val="00BE2D3F"/>
    <w:rsid w:val="00BE3230"/>
    <w:rsid w:val="00BE48BA"/>
    <w:rsid w:val="00BE708E"/>
    <w:rsid w:val="00BF3154"/>
    <w:rsid w:val="00C04ADB"/>
    <w:rsid w:val="00C130B1"/>
    <w:rsid w:val="00C13946"/>
    <w:rsid w:val="00C17E21"/>
    <w:rsid w:val="00C2365A"/>
    <w:rsid w:val="00C3043C"/>
    <w:rsid w:val="00C344B6"/>
    <w:rsid w:val="00C34D92"/>
    <w:rsid w:val="00C41A20"/>
    <w:rsid w:val="00C43F58"/>
    <w:rsid w:val="00C442D5"/>
    <w:rsid w:val="00C44A32"/>
    <w:rsid w:val="00C45CD0"/>
    <w:rsid w:val="00C50311"/>
    <w:rsid w:val="00C5103D"/>
    <w:rsid w:val="00C53F98"/>
    <w:rsid w:val="00C611DB"/>
    <w:rsid w:val="00C71854"/>
    <w:rsid w:val="00C72906"/>
    <w:rsid w:val="00C8090A"/>
    <w:rsid w:val="00C80DB3"/>
    <w:rsid w:val="00C96D68"/>
    <w:rsid w:val="00CA1941"/>
    <w:rsid w:val="00CA7A07"/>
    <w:rsid w:val="00CB0BBA"/>
    <w:rsid w:val="00CB5BB1"/>
    <w:rsid w:val="00CC4CB4"/>
    <w:rsid w:val="00CC6315"/>
    <w:rsid w:val="00CC63AF"/>
    <w:rsid w:val="00CC63C1"/>
    <w:rsid w:val="00CD172D"/>
    <w:rsid w:val="00CE4ABD"/>
    <w:rsid w:val="00CF0043"/>
    <w:rsid w:val="00CF2F0F"/>
    <w:rsid w:val="00D0135A"/>
    <w:rsid w:val="00D07DA3"/>
    <w:rsid w:val="00D13DF5"/>
    <w:rsid w:val="00D22F0D"/>
    <w:rsid w:val="00D261DA"/>
    <w:rsid w:val="00D44295"/>
    <w:rsid w:val="00D44B0A"/>
    <w:rsid w:val="00D46DC2"/>
    <w:rsid w:val="00D5271F"/>
    <w:rsid w:val="00D53349"/>
    <w:rsid w:val="00D574E9"/>
    <w:rsid w:val="00D601B9"/>
    <w:rsid w:val="00D645BB"/>
    <w:rsid w:val="00D7087B"/>
    <w:rsid w:val="00D736FF"/>
    <w:rsid w:val="00D84C7E"/>
    <w:rsid w:val="00D865EB"/>
    <w:rsid w:val="00D86B9D"/>
    <w:rsid w:val="00DA022C"/>
    <w:rsid w:val="00DA3081"/>
    <w:rsid w:val="00DA7F9A"/>
    <w:rsid w:val="00DB162D"/>
    <w:rsid w:val="00DB56FB"/>
    <w:rsid w:val="00DC5A96"/>
    <w:rsid w:val="00DC63E1"/>
    <w:rsid w:val="00DC7754"/>
    <w:rsid w:val="00DD750E"/>
    <w:rsid w:val="00DE630A"/>
    <w:rsid w:val="00DE6C80"/>
    <w:rsid w:val="00DE7BF3"/>
    <w:rsid w:val="00DF188E"/>
    <w:rsid w:val="00DF222A"/>
    <w:rsid w:val="00DF5E3D"/>
    <w:rsid w:val="00E02949"/>
    <w:rsid w:val="00E07817"/>
    <w:rsid w:val="00E15D87"/>
    <w:rsid w:val="00E22DA2"/>
    <w:rsid w:val="00E23B3D"/>
    <w:rsid w:val="00E30BF7"/>
    <w:rsid w:val="00E402D3"/>
    <w:rsid w:val="00E419B3"/>
    <w:rsid w:val="00E47677"/>
    <w:rsid w:val="00E61140"/>
    <w:rsid w:val="00E66DC6"/>
    <w:rsid w:val="00E728CC"/>
    <w:rsid w:val="00E735FF"/>
    <w:rsid w:val="00E73B7E"/>
    <w:rsid w:val="00E73CE1"/>
    <w:rsid w:val="00E82E20"/>
    <w:rsid w:val="00E9570C"/>
    <w:rsid w:val="00EB3462"/>
    <w:rsid w:val="00EB36E9"/>
    <w:rsid w:val="00EB5A7E"/>
    <w:rsid w:val="00EC1384"/>
    <w:rsid w:val="00EC6FFD"/>
    <w:rsid w:val="00ED0F49"/>
    <w:rsid w:val="00EE312A"/>
    <w:rsid w:val="00EE48E5"/>
    <w:rsid w:val="00F00249"/>
    <w:rsid w:val="00F145D6"/>
    <w:rsid w:val="00F15D4C"/>
    <w:rsid w:val="00F17C4A"/>
    <w:rsid w:val="00F2122B"/>
    <w:rsid w:val="00F24C26"/>
    <w:rsid w:val="00F32C97"/>
    <w:rsid w:val="00F37AE6"/>
    <w:rsid w:val="00F440AF"/>
    <w:rsid w:val="00F46FDC"/>
    <w:rsid w:val="00F510D6"/>
    <w:rsid w:val="00F5671C"/>
    <w:rsid w:val="00F63977"/>
    <w:rsid w:val="00F657CD"/>
    <w:rsid w:val="00F719D0"/>
    <w:rsid w:val="00F7253F"/>
    <w:rsid w:val="00F75DE6"/>
    <w:rsid w:val="00F76B38"/>
    <w:rsid w:val="00F851B8"/>
    <w:rsid w:val="00FB6085"/>
    <w:rsid w:val="00FC445C"/>
    <w:rsid w:val="00FD368C"/>
    <w:rsid w:val="00FE182C"/>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semiHidden/>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u.6544\Documents\GitHub\transfer\doc\APC-GT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yu\academic\transfer_risk\transfer\doc\APC-GTF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6.701187937861712E-2"/>
          <c:w val="0.9190529308836396"/>
          <c:h val="0.71784547126595233"/>
        </c:manualLayout>
      </c:layout>
      <c:barChart>
        <c:barDir val="col"/>
        <c:grouping val="clustered"/>
        <c:varyColors val="0"/>
        <c:ser>
          <c:idx val="0"/>
          <c:order val="0"/>
          <c:tx>
            <c:strRef>
              <c:f>month_merge!$B$1</c:f>
              <c:strCache>
                <c:ptCount val="1"/>
                <c:pt idx="0">
                  <c:v>Average Total Time Penalty (minutes) with original GTFS</c:v>
                </c:pt>
              </c:strCache>
            </c:strRef>
          </c:tx>
          <c:spPr>
            <a:solidFill>
              <a:schemeClr val="accent1"/>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month_merge!$B$2:$B$13</c:f>
              <c:numCache>
                <c:formatCode>General</c:formatCode>
                <c:ptCount val="12"/>
                <c:pt idx="0">
                  <c:v>3.9231666666666665</c:v>
                </c:pt>
                <c:pt idx="1">
                  <c:v>3.4316666666666666</c:v>
                </c:pt>
                <c:pt idx="2">
                  <c:v>3.5215000000000001</c:v>
                </c:pt>
                <c:pt idx="3">
                  <c:v>3.8800000000000003</c:v>
                </c:pt>
                <c:pt idx="4">
                  <c:v>4.1795</c:v>
                </c:pt>
                <c:pt idx="5">
                  <c:v>3.5985</c:v>
                </c:pt>
                <c:pt idx="6">
                  <c:v>4.3491666666666662</c:v>
                </c:pt>
                <c:pt idx="7">
                  <c:v>4.153833333333333</c:v>
                </c:pt>
                <c:pt idx="8">
                  <c:v>4.1875</c:v>
                </c:pt>
                <c:pt idx="9">
                  <c:v>3.3935000000000004</c:v>
                </c:pt>
                <c:pt idx="10">
                  <c:v>2.9376666666666664</c:v>
                </c:pt>
                <c:pt idx="11">
                  <c:v>3.3136666666666668</c:v>
                </c:pt>
              </c:numCache>
            </c:numRef>
          </c:val>
          <c:extLst>
            <c:ext xmlns:c16="http://schemas.microsoft.com/office/drawing/2014/chart" uri="{C3380CC4-5D6E-409C-BE32-E72D297353CC}">
              <c16:uniqueId val="{00000000-CA8D-411E-8221-42551FD86F12}"/>
            </c:ext>
          </c:extLst>
        </c:ser>
        <c:ser>
          <c:idx val="1"/>
          <c:order val="1"/>
          <c:tx>
            <c:strRef>
              <c:f>month_merge!$C$1</c:f>
              <c:strCache>
                <c:ptCount val="1"/>
                <c:pt idx="0">
                  <c:v>Transfer Risk (%) with original GTFS</c:v>
                </c:pt>
              </c:strCache>
            </c:strRef>
          </c:tx>
          <c:spPr>
            <a:solidFill>
              <a:schemeClr val="accent2"/>
            </a:solid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month_merge!$C$2:$C$13</c:f>
              <c:numCache>
                <c:formatCode>General</c:formatCode>
                <c:ptCount val="12"/>
                <c:pt idx="0">
                  <c:v>7.26</c:v>
                </c:pt>
                <c:pt idx="1">
                  <c:v>6.660000000000001</c:v>
                </c:pt>
                <c:pt idx="2">
                  <c:v>6.8000000000000007</c:v>
                </c:pt>
                <c:pt idx="3">
                  <c:v>7.2700000000000005</c:v>
                </c:pt>
                <c:pt idx="4">
                  <c:v>7.82</c:v>
                </c:pt>
                <c:pt idx="5">
                  <c:v>6.87</c:v>
                </c:pt>
                <c:pt idx="6">
                  <c:v>8.23</c:v>
                </c:pt>
                <c:pt idx="7">
                  <c:v>8.06</c:v>
                </c:pt>
                <c:pt idx="8">
                  <c:v>8.08</c:v>
                </c:pt>
                <c:pt idx="9">
                  <c:v>6.7299999999999995</c:v>
                </c:pt>
                <c:pt idx="10">
                  <c:v>5.82</c:v>
                </c:pt>
                <c:pt idx="11">
                  <c:v>6.08</c:v>
                </c:pt>
              </c:numCache>
            </c:numRef>
          </c:val>
          <c:extLst>
            <c:ext xmlns:c16="http://schemas.microsoft.com/office/drawing/2014/chart" uri="{C3380CC4-5D6E-409C-BE32-E72D297353CC}">
              <c16:uniqueId val="{00000001-CA8D-411E-8221-42551FD86F12}"/>
            </c:ext>
          </c:extLst>
        </c:ser>
        <c:ser>
          <c:idx val="2"/>
          <c:order val="2"/>
          <c:tx>
            <c:strRef>
              <c:f>month_merge!$H$1</c:f>
              <c:strCache>
                <c:ptCount val="1"/>
                <c:pt idx="0">
                  <c:v>Average Total Time Penalty (minutes) with APC-GTFS</c:v>
                </c:pt>
              </c:strCache>
            </c:strRef>
          </c:tx>
          <c:spPr>
            <a:pattFill prst="wdDnDiag">
              <a:fgClr>
                <a:schemeClr val="accent1"/>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month_merge!$H$2:$H$13</c:f>
              <c:numCache>
                <c:formatCode>General</c:formatCode>
                <c:ptCount val="12"/>
                <c:pt idx="3">
                  <c:v>4.4283333333333328</c:v>
                </c:pt>
                <c:pt idx="4">
                  <c:v>4.9543333333333335</c:v>
                </c:pt>
                <c:pt idx="5">
                  <c:v>4.3261666666666665</c:v>
                </c:pt>
                <c:pt idx="6">
                  <c:v>5.0908333333333333</c:v>
                </c:pt>
                <c:pt idx="7">
                  <c:v>4.8711666666666664</c:v>
                </c:pt>
                <c:pt idx="8">
                  <c:v>4.782</c:v>
                </c:pt>
                <c:pt idx="9">
                  <c:v>5.1733333333333329</c:v>
                </c:pt>
                <c:pt idx="10">
                  <c:v>3.5665</c:v>
                </c:pt>
                <c:pt idx="11">
                  <c:v>3.9063333333333334</c:v>
                </c:pt>
              </c:numCache>
            </c:numRef>
          </c:val>
          <c:extLst>
            <c:ext xmlns:c16="http://schemas.microsoft.com/office/drawing/2014/chart" uri="{C3380CC4-5D6E-409C-BE32-E72D297353CC}">
              <c16:uniqueId val="{00000002-CA8D-411E-8221-42551FD86F12}"/>
            </c:ext>
          </c:extLst>
        </c:ser>
        <c:ser>
          <c:idx val="3"/>
          <c:order val="3"/>
          <c:tx>
            <c:strRef>
              <c:f>month_merge!$I$1</c:f>
              <c:strCache>
                <c:ptCount val="1"/>
                <c:pt idx="0">
                  <c:v>Transfer Risk (%) with APC-GTFS</c:v>
                </c:pt>
              </c:strCache>
            </c:strRef>
          </c:tx>
          <c:spPr>
            <a:pattFill prst="wdDnDiag">
              <a:fgClr>
                <a:schemeClr val="accent2"/>
              </a:fgClr>
              <a:bgClr>
                <a:schemeClr val="bg1"/>
              </a:bgClr>
            </a:pattFill>
            <a:ln>
              <a:noFill/>
            </a:ln>
            <a:effectLst/>
          </c:spPr>
          <c:invertIfNegative val="0"/>
          <c:cat>
            <c:strRef>
              <c:f>month_merge!$A$2:$A$13</c:f>
              <c:strCache>
                <c:ptCount val="12"/>
                <c:pt idx="0">
                  <c:v>Feb</c:v>
                </c:pt>
                <c:pt idx="1">
                  <c:v>Mar</c:v>
                </c:pt>
                <c:pt idx="2">
                  <c:v>Apr</c:v>
                </c:pt>
                <c:pt idx="3">
                  <c:v>May</c:v>
                </c:pt>
                <c:pt idx="4">
                  <c:v>Jun</c:v>
                </c:pt>
                <c:pt idx="5">
                  <c:v>Jul</c:v>
                </c:pt>
                <c:pt idx="6">
                  <c:v>Aug</c:v>
                </c:pt>
                <c:pt idx="7">
                  <c:v>Sep</c:v>
                </c:pt>
                <c:pt idx="8">
                  <c:v>Oct</c:v>
                </c:pt>
                <c:pt idx="9">
                  <c:v>Nov</c:v>
                </c:pt>
                <c:pt idx="10">
                  <c:v>Dec</c:v>
                </c:pt>
                <c:pt idx="11">
                  <c:v>Jan</c:v>
                </c:pt>
              </c:strCache>
            </c:strRef>
          </c:cat>
          <c:val>
            <c:numRef>
              <c:f>month_merge!$I$2:$I$13</c:f>
              <c:numCache>
                <c:formatCode>General</c:formatCode>
                <c:ptCount val="12"/>
                <c:pt idx="3">
                  <c:v>8.24</c:v>
                </c:pt>
                <c:pt idx="4">
                  <c:v>9.2200000000000006</c:v>
                </c:pt>
                <c:pt idx="5">
                  <c:v>8.19</c:v>
                </c:pt>
                <c:pt idx="6">
                  <c:v>9.5500000000000007</c:v>
                </c:pt>
                <c:pt idx="7">
                  <c:v>9.34</c:v>
                </c:pt>
                <c:pt idx="8">
                  <c:v>9.1800000000000015</c:v>
                </c:pt>
                <c:pt idx="9">
                  <c:v>8.73</c:v>
                </c:pt>
                <c:pt idx="10">
                  <c:v>7.0000000000000009</c:v>
                </c:pt>
                <c:pt idx="11">
                  <c:v>7.39</c:v>
                </c:pt>
              </c:numCache>
            </c:numRef>
          </c:val>
          <c:extLst>
            <c:ext xmlns:c16="http://schemas.microsoft.com/office/drawing/2014/chart" uri="{C3380CC4-5D6E-409C-BE32-E72D297353CC}">
              <c16:uniqueId val="{00000003-CA8D-411E-8221-42551FD86F12}"/>
            </c:ext>
          </c:extLst>
        </c:ser>
        <c:dLbls>
          <c:showLegendKey val="0"/>
          <c:showVal val="0"/>
          <c:showCatName val="0"/>
          <c:showSerName val="0"/>
          <c:showPercent val="0"/>
          <c:showBubbleSize val="0"/>
        </c:dLbls>
        <c:gapWidth val="219"/>
        <c:overlap val="-27"/>
        <c:axId val="450160024"/>
        <c:axId val="450161992"/>
      </c:barChart>
      <c:catAx>
        <c:axId val="45016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1992"/>
        <c:crosses val="autoZero"/>
        <c:auto val="1"/>
        <c:lblAlgn val="ctr"/>
        <c:lblOffset val="100"/>
        <c:noMultiLvlLbl val="0"/>
      </c:catAx>
      <c:valAx>
        <c:axId val="450161992"/>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160024"/>
        <c:crosses val="autoZero"/>
        <c:crossBetween val="between"/>
      </c:valAx>
      <c:spPr>
        <a:noFill/>
        <a:ln>
          <a:noFill/>
        </a:ln>
        <a:effectLst/>
      </c:spPr>
    </c:plotArea>
    <c:legend>
      <c:legendPos val="b"/>
      <c:layout>
        <c:manualLayout>
          <c:xMode val="edge"/>
          <c:yMode val="edge"/>
          <c:x val="0.10052912656751239"/>
          <c:y val="0.86474302132846204"/>
          <c:w val="0.89616378681831432"/>
          <c:h val="0.135256978671537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484106153397494E-2"/>
          <c:y val="7.1428571428571425E-2"/>
          <c:w val="0.9190529308836396"/>
          <c:h val="0.66899310706042614"/>
        </c:manualLayout>
      </c:layout>
      <c:barChart>
        <c:barDir val="col"/>
        <c:grouping val="clustered"/>
        <c:varyColors val="0"/>
        <c:ser>
          <c:idx val="0"/>
          <c:order val="0"/>
          <c:tx>
            <c:strRef>
              <c:f>weekday_merge!$B$1</c:f>
              <c:strCache>
                <c:ptCount val="1"/>
                <c:pt idx="0">
                  <c:v>Average Total Time Penalty (minutes) with original GTFS</c:v>
                </c:pt>
              </c:strCache>
            </c:strRef>
          </c:tx>
          <c:spPr>
            <a:solidFill>
              <a:schemeClr val="accent1"/>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weekday_merge!$B$2:$B$8</c:f>
              <c:numCache>
                <c:formatCode>General</c:formatCode>
                <c:ptCount val="7"/>
                <c:pt idx="0">
                  <c:v>3.4506666666666663</c:v>
                </c:pt>
                <c:pt idx="1">
                  <c:v>3.7636666666666665</c:v>
                </c:pt>
                <c:pt idx="2">
                  <c:v>3.8285</c:v>
                </c:pt>
                <c:pt idx="3">
                  <c:v>3.9910000000000001</c:v>
                </c:pt>
                <c:pt idx="4">
                  <c:v>4.2840000000000007</c:v>
                </c:pt>
                <c:pt idx="5">
                  <c:v>3.5513333333333335</c:v>
                </c:pt>
                <c:pt idx="6">
                  <c:v>3.1508333333333334</c:v>
                </c:pt>
              </c:numCache>
            </c:numRef>
          </c:val>
          <c:extLst>
            <c:ext xmlns:c16="http://schemas.microsoft.com/office/drawing/2014/chart" uri="{C3380CC4-5D6E-409C-BE32-E72D297353CC}">
              <c16:uniqueId val="{00000000-7F37-486D-AA99-19D8902FDC87}"/>
            </c:ext>
          </c:extLst>
        </c:ser>
        <c:ser>
          <c:idx val="1"/>
          <c:order val="1"/>
          <c:tx>
            <c:strRef>
              <c:f>weekday_merge!$C$1</c:f>
              <c:strCache>
                <c:ptCount val="1"/>
                <c:pt idx="0">
                  <c:v>Transfer Risk (%) with original GTFS</c:v>
                </c:pt>
              </c:strCache>
            </c:strRef>
          </c:tx>
          <c:spPr>
            <a:solidFill>
              <a:schemeClr val="accent2"/>
            </a:solid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weekday_merge!$C$2:$C$8</c:f>
              <c:numCache>
                <c:formatCode>General</c:formatCode>
                <c:ptCount val="7"/>
                <c:pt idx="0">
                  <c:v>6.7299999999999995</c:v>
                </c:pt>
                <c:pt idx="1">
                  <c:v>7.24</c:v>
                </c:pt>
                <c:pt idx="2">
                  <c:v>7.28</c:v>
                </c:pt>
                <c:pt idx="3">
                  <c:v>7.5600000000000005</c:v>
                </c:pt>
                <c:pt idx="4">
                  <c:v>8.129999999999999</c:v>
                </c:pt>
                <c:pt idx="5">
                  <c:v>6.8900000000000006</c:v>
                </c:pt>
                <c:pt idx="6">
                  <c:v>5.81</c:v>
                </c:pt>
              </c:numCache>
            </c:numRef>
          </c:val>
          <c:extLst>
            <c:ext xmlns:c16="http://schemas.microsoft.com/office/drawing/2014/chart" uri="{C3380CC4-5D6E-409C-BE32-E72D297353CC}">
              <c16:uniqueId val="{00000001-7F37-486D-AA99-19D8902FDC87}"/>
            </c:ext>
          </c:extLst>
        </c:ser>
        <c:ser>
          <c:idx val="2"/>
          <c:order val="2"/>
          <c:tx>
            <c:strRef>
              <c:f>weekday_merge!$H$1</c:f>
              <c:strCache>
                <c:ptCount val="1"/>
                <c:pt idx="0">
                  <c:v>Average Total Time Penalty (minutes) with APC-GTFS</c:v>
                </c:pt>
              </c:strCache>
            </c:strRef>
          </c:tx>
          <c:spPr>
            <a:pattFill prst="wdUpDiag">
              <a:fgClr>
                <a:schemeClr val="accent1"/>
              </a:fgClr>
              <a:bgClr>
                <a:schemeClr val="bg1"/>
              </a:bgClr>
            </a:pattFill>
            <a:ln cap="rnd">
              <a:noFill/>
              <a:prstDash val="solid"/>
            </a:ln>
            <a:effectLst/>
          </c:spPr>
          <c:invertIfNegative val="1"/>
          <c:cat>
            <c:strRef>
              <c:f>weekday_merge!$A$2:$A$8</c:f>
              <c:strCache>
                <c:ptCount val="7"/>
                <c:pt idx="0">
                  <c:v>Mon</c:v>
                </c:pt>
                <c:pt idx="1">
                  <c:v>Tue</c:v>
                </c:pt>
                <c:pt idx="2">
                  <c:v>Wed</c:v>
                </c:pt>
                <c:pt idx="3">
                  <c:v>Thu</c:v>
                </c:pt>
                <c:pt idx="4">
                  <c:v>Fri</c:v>
                </c:pt>
                <c:pt idx="5">
                  <c:v>Sat</c:v>
                </c:pt>
                <c:pt idx="6">
                  <c:v>Sun</c:v>
                </c:pt>
              </c:strCache>
            </c:strRef>
          </c:cat>
          <c:val>
            <c:numRef>
              <c:f>weekday_merge!$H$2:$H$8</c:f>
              <c:numCache>
                <c:formatCode>General</c:formatCode>
                <c:ptCount val="7"/>
                <c:pt idx="0">
                  <c:v>4.1086666666666671</c:v>
                </c:pt>
                <c:pt idx="1">
                  <c:v>4.5668333333333333</c:v>
                </c:pt>
                <c:pt idx="2">
                  <c:v>4.3624999999999998</c:v>
                </c:pt>
                <c:pt idx="3">
                  <c:v>4.722833333333333</c:v>
                </c:pt>
                <c:pt idx="4">
                  <c:v>5.0161666666666669</c:v>
                </c:pt>
                <c:pt idx="5">
                  <c:v>4.3475000000000001</c:v>
                </c:pt>
                <c:pt idx="6">
                  <c:v>4.9356666666666662</c:v>
                </c:pt>
              </c:numCache>
            </c:numRef>
          </c:val>
          <c:extLst>
            <c:ext xmlns:c16="http://schemas.microsoft.com/office/drawing/2014/chart" uri="{C3380CC4-5D6E-409C-BE32-E72D297353CC}">
              <c16:uniqueId val="{00000002-7F37-486D-AA99-19D8902FDC87}"/>
            </c:ext>
          </c:extLst>
        </c:ser>
        <c:ser>
          <c:idx val="3"/>
          <c:order val="3"/>
          <c:tx>
            <c:strRef>
              <c:f>weekday_merge!$I$1</c:f>
              <c:strCache>
                <c:ptCount val="1"/>
                <c:pt idx="0">
                  <c:v>Transfer Risk (%) with APC-GTFS</c:v>
                </c:pt>
              </c:strCache>
            </c:strRef>
          </c:tx>
          <c:spPr>
            <a:pattFill prst="wdUpDiag">
              <a:fgClr>
                <a:schemeClr val="accent2"/>
              </a:fgClr>
              <a:bgClr>
                <a:schemeClr val="bg1"/>
              </a:bgClr>
            </a:pattFill>
            <a:ln>
              <a:noFill/>
            </a:ln>
            <a:effectLst/>
          </c:spPr>
          <c:invertIfNegative val="0"/>
          <c:cat>
            <c:strRef>
              <c:f>weekday_merge!$A$2:$A$8</c:f>
              <c:strCache>
                <c:ptCount val="7"/>
                <c:pt idx="0">
                  <c:v>Mon</c:v>
                </c:pt>
                <c:pt idx="1">
                  <c:v>Tue</c:v>
                </c:pt>
                <c:pt idx="2">
                  <c:v>Wed</c:v>
                </c:pt>
                <c:pt idx="3">
                  <c:v>Thu</c:v>
                </c:pt>
                <c:pt idx="4">
                  <c:v>Fri</c:v>
                </c:pt>
                <c:pt idx="5">
                  <c:v>Sat</c:v>
                </c:pt>
                <c:pt idx="6">
                  <c:v>Sun</c:v>
                </c:pt>
              </c:strCache>
            </c:strRef>
          </c:cat>
          <c:val>
            <c:numRef>
              <c:f>weekday_merge!$I$2:$I$8</c:f>
              <c:numCache>
                <c:formatCode>General</c:formatCode>
                <c:ptCount val="7"/>
                <c:pt idx="0">
                  <c:v>8.09</c:v>
                </c:pt>
                <c:pt idx="1">
                  <c:v>8.75</c:v>
                </c:pt>
                <c:pt idx="2">
                  <c:v>8.4</c:v>
                </c:pt>
                <c:pt idx="3">
                  <c:v>8.91</c:v>
                </c:pt>
                <c:pt idx="4">
                  <c:v>9.4499999999999993</c:v>
                </c:pt>
                <c:pt idx="5">
                  <c:v>8.27</c:v>
                </c:pt>
                <c:pt idx="6">
                  <c:v>7.7700000000000005</c:v>
                </c:pt>
              </c:numCache>
            </c:numRef>
          </c:val>
          <c:extLst>
            <c:ext xmlns:c16="http://schemas.microsoft.com/office/drawing/2014/chart" uri="{C3380CC4-5D6E-409C-BE32-E72D297353CC}">
              <c16:uniqueId val="{00000003-7F37-486D-AA99-19D8902FDC87}"/>
            </c:ext>
          </c:extLst>
        </c:ser>
        <c:dLbls>
          <c:showLegendKey val="0"/>
          <c:showVal val="0"/>
          <c:showCatName val="0"/>
          <c:showSerName val="0"/>
          <c:showPercent val="0"/>
          <c:showBubbleSize val="0"/>
        </c:dLbls>
        <c:gapWidth val="219"/>
        <c:overlap val="-27"/>
        <c:axId val="513125232"/>
        <c:axId val="513117360"/>
      </c:barChart>
      <c:catAx>
        <c:axId val="51312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17360"/>
        <c:crosses val="autoZero"/>
        <c:auto val="1"/>
        <c:lblAlgn val="ctr"/>
        <c:lblOffset val="100"/>
        <c:noMultiLvlLbl val="0"/>
      </c:catAx>
      <c:valAx>
        <c:axId val="5131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25232"/>
        <c:crosses val="autoZero"/>
        <c:crossBetween val="between"/>
      </c:valAx>
      <c:spPr>
        <a:noFill/>
        <a:ln>
          <a:noFill/>
        </a:ln>
        <a:effectLst/>
      </c:spPr>
    </c:plotArea>
    <c:legend>
      <c:legendPos val="b"/>
      <c:layout>
        <c:manualLayout>
          <c:xMode val="edge"/>
          <c:yMode val="edge"/>
          <c:x val="9.1738298337707788E-2"/>
          <c:y val="0.84888945699969331"/>
          <c:w val="0.89930683143773693"/>
          <c:h val="0.1493066491688538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162438028579759E-2"/>
          <c:y val="5.8001581861323488E-2"/>
          <c:w val="0.85798993875765517"/>
          <c:h val="0.68362026194128833"/>
        </c:manualLayout>
      </c:layout>
      <c:lineChart>
        <c:grouping val="standard"/>
        <c:varyColors val="0"/>
        <c:ser>
          <c:idx val="2"/>
          <c:order val="1"/>
          <c:tx>
            <c:strRef>
              <c:f>hour_merge!$G$1</c:f>
              <c:strCache>
                <c:ptCount val="1"/>
                <c:pt idx="0">
                  <c:v>Average Total Time Penalty (minutes) with APC-GTFS</c:v>
                </c:pt>
              </c:strCache>
            </c:strRef>
          </c:tx>
          <c:spPr>
            <a:ln w="19050" cap="rnd">
              <a:solidFill>
                <a:schemeClr val="accent1"/>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hour_merge!$G$2:$G$20</c:f>
              <c:numCache>
                <c:formatCode>General</c:formatCode>
                <c:ptCount val="19"/>
                <c:pt idx="0">
                  <c:v>1.4001666666666668</c:v>
                </c:pt>
                <c:pt idx="1">
                  <c:v>2.3188333333333331</c:v>
                </c:pt>
                <c:pt idx="2">
                  <c:v>2.887</c:v>
                </c:pt>
                <c:pt idx="3">
                  <c:v>3.8763333333333336</c:v>
                </c:pt>
                <c:pt idx="4">
                  <c:v>4.0614999999999997</c:v>
                </c:pt>
                <c:pt idx="5">
                  <c:v>3.8333333333333335</c:v>
                </c:pt>
                <c:pt idx="6">
                  <c:v>3.9144999999999999</c:v>
                </c:pt>
                <c:pt idx="7">
                  <c:v>4.166666666666667</c:v>
                </c:pt>
                <c:pt idx="8">
                  <c:v>4.323666666666667</c:v>
                </c:pt>
                <c:pt idx="9">
                  <c:v>4.3763333333333332</c:v>
                </c:pt>
                <c:pt idx="10">
                  <c:v>5.5445000000000002</c:v>
                </c:pt>
                <c:pt idx="11">
                  <c:v>5.3559999999999999</c:v>
                </c:pt>
                <c:pt idx="12">
                  <c:v>6.7661666666666669</c:v>
                </c:pt>
                <c:pt idx="13">
                  <c:v>6.1588333333333329</c:v>
                </c:pt>
                <c:pt idx="14">
                  <c:v>5.1988333333333339</c:v>
                </c:pt>
                <c:pt idx="15">
                  <c:v>4.4961666666666664</c:v>
                </c:pt>
                <c:pt idx="16">
                  <c:v>4.7844999999999995</c:v>
                </c:pt>
                <c:pt idx="17">
                  <c:v>5.6381666666666668</c:v>
                </c:pt>
                <c:pt idx="18">
                  <c:v>6.0398333333333332</c:v>
                </c:pt>
              </c:numCache>
            </c:numRef>
          </c:val>
          <c:smooth val="0"/>
          <c:extLst>
            <c:ext xmlns:c16="http://schemas.microsoft.com/office/drawing/2014/chart" uri="{C3380CC4-5D6E-409C-BE32-E72D297353CC}">
              <c16:uniqueId val="{00000000-1C21-4197-B5AE-C4E03FEFEC05}"/>
            </c:ext>
          </c:extLst>
        </c:ser>
        <c:ser>
          <c:idx val="3"/>
          <c:order val="2"/>
          <c:tx>
            <c:strRef>
              <c:f>hour_merge!$H$1</c:f>
              <c:strCache>
                <c:ptCount val="1"/>
                <c:pt idx="0">
                  <c:v>Transfer Risk (%) with APC-GTFS</c:v>
                </c:pt>
              </c:strCache>
            </c:strRef>
          </c:tx>
          <c:spPr>
            <a:ln w="19050" cap="rnd">
              <a:solidFill>
                <a:schemeClr val="accent2"/>
              </a:solidFill>
              <a:prstDash val="sysDash"/>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hour_merge!$H$2:$H$20</c:f>
              <c:numCache>
                <c:formatCode>General</c:formatCode>
                <c:ptCount val="19"/>
                <c:pt idx="0">
                  <c:v>1.4500000000000002</c:v>
                </c:pt>
                <c:pt idx="1">
                  <c:v>4.1900000000000004</c:v>
                </c:pt>
                <c:pt idx="2">
                  <c:v>7.19</c:v>
                </c:pt>
                <c:pt idx="3">
                  <c:v>8.6999999999999993</c:v>
                </c:pt>
                <c:pt idx="4">
                  <c:v>8.08</c:v>
                </c:pt>
                <c:pt idx="5">
                  <c:v>7.41</c:v>
                </c:pt>
                <c:pt idx="6">
                  <c:v>7.21</c:v>
                </c:pt>
                <c:pt idx="7">
                  <c:v>7.8299999999999992</c:v>
                </c:pt>
                <c:pt idx="8">
                  <c:v>8.2799999999999994</c:v>
                </c:pt>
                <c:pt idx="9">
                  <c:v>8.42</c:v>
                </c:pt>
                <c:pt idx="10">
                  <c:v>9.2100000000000009</c:v>
                </c:pt>
                <c:pt idx="11">
                  <c:v>9.89</c:v>
                </c:pt>
                <c:pt idx="12">
                  <c:v>11.540000000000001</c:v>
                </c:pt>
                <c:pt idx="13">
                  <c:v>12.08</c:v>
                </c:pt>
                <c:pt idx="14">
                  <c:v>10.17</c:v>
                </c:pt>
                <c:pt idx="15">
                  <c:v>8.24</c:v>
                </c:pt>
                <c:pt idx="16">
                  <c:v>7.1800000000000006</c:v>
                </c:pt>
                <c:pt idx="17">
                  <c:v>8</c:v>
                </c:pt>
                <c:pt idx="18">
                  <c:v>8.35</c:v>
                </c:pt>
              </c:numCache>
            </c:numRef>
          </c:val>
          <c:smooth val="0"/>
          <c:extLst>
            <c:ext xmlns:c16="http://schemas.microsoft.com/office/drawing/2014/chart" uri="{C3380CC4-5D6E-409C-BE32-E72D297353CC}">
              <c16:uniqueId val="{00000001-1C21-4197-B5AE-C4E03FEFEC05}"/>
            </c:ext>
          </c:extLst>
        </c:ser>
        <c:ser>
          <c:idx val="0"/>
          <c:order val="3"/>
          <c:tx>
            <c:strRef>
              <c:f>hour_merge!$B$1</c:f>
              <c:strCache>
                <c:ptCount val="1"/>
                <c:pt idx="0">
                  <c:v>Average Total Time Penalty (minutes) with original GTFS</c:v>
                </c:pt>
              </c:strCache>
            </c:strRef>
          </c:tx>
          <c:spPr>
            <a:ln w="19050" cap="rnd">
              <a:solidFill>
                <a:schemeClr val="accent1"/>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hour_merge!$B$2:$B$20</c:f>
              <c:numCache>
                <c:formatCode>General</c:formatCode>
                <c:ptCount val="19"/>
                <c:pt idx="0">
                  <c:v>1.8496666666666699</c:v>
                </c:pt>
                <c:pt idx="1">
                  <c:v>2.3556666666666666</c:v>
                </c:pt>
                <c:pt idx="2">
                  <c:v>2.9855</c:v>
                </c:pt>
                <c:pt idx="3">
                  <c:v>3.3673333333333333</c:v>
                </c:pt>
                <c:pt idx="4">
                  <c:v>3.2633333333333336</c:v>
                </c:pt>
                <c:pt idx="5">
                  <c:v>3.1390000000000002</c:v>
                </c:pt>
                <c:pt idx="6">
                  <c:v>3.3028333333333331</c:v>
                </c:pt>
                <c:pt idx="7">
                  <c:v>3.4863333333333335</c:v>
                </c:pt>
                <c:pt idx="8">
                  <c:v>3.5451666666666668</c:v>
                </c:pt>
                <c:pt idx="9">
                  <c:v>4.2473333333333336</c:v>
                </c:pt>
                <c:pt idx="10">
                  <c:v>4.5409999999999995</c:v>
                </c:pt>
                <c:pt idx="11">
                  <c:v>5.1028333333333338</c:v>
                </c:pt>
                <c:pt idx="12">
                  <c:v>5.1710000000000003</c:v>
                </c:pt>
                <c:pt idx="13">
                  <c:v>4.5486666666666666</c:v>
                </c:pt>
                <c:pt idx="14">
                  <c:v>3.846166666666667</c:v>
                </c:pt>
                <c:pt idx="15">
                  <c:v>3.7611666666666665</c:v>
                </c:pt>
                <c:pt idx="16">
                  <c:v>3.9689999999999999</c:v>
                </c:pt>
                <c:pt idx="17">
                  <c:v>4.4671666666666665</c:v>
                </c:pt>
                <c:pt idx="18">
                  <c:v>4.6860000000000008</c:v>
                </c:pt>
              </c:numCache>
            </c:numRef>
          </c:val>
          <c:smooth val="1"/>
          <c:extLst>
            <c:ext xmlns:c16="http://schemas.microsoft.com/office/drawing/2014/chart" uri="{C3380CC4-5D6E-409C-BE32-E72D297353CC}">
              <c16:uniqueId val="{00000002-1C21-4197-B5AE-C4E03FEFEC05}"/>
            </c:ext>
          </c:extLst>
        </c:ser>
        <c:dLbls>
          <c:showLegendKey val="0"/>
          <c:showVal val="0"/>
          <c:showCatName val="0"/>
          <c:showSerName val="0"/>
          <c:showPercent val="0"/>
          <c:showBubbleSize val="0"/>
        </c:dLbls>
        <c:marker val="1"/>
        <c:smooth val="0"/>
        <c:axId val="453587528"/>
        <c:axId val="453588840"/>
      </c:lineChart>
      <c:lineChart>
        <c:grouping val="standard"/>
        <c:varyColors val="0"/>
        <c:ser>
          <c:idx val="1"/>
          <c:order val="0"/>
          <c:tx>
            <c:strRef>
              <c:f>hour_merge!$C$1</c:f>
              <c:strCache>
                <c:ptCount val="1"/>
                <c:pt idx="0">
                  <c:v>Transfer Risk (%) with original GTFS</c:v>
                </c:pt>
              </c:strCache>
            </c:strRef>
          </c:tx>
          <c:spPr>
            <a:ln w="19050" cap="rnd">
              <a:solidFill>
                <a:schemeClr val="accent2"/>
              </a:solidFill>
              <a:round/>
            </a:ln>
            <a:effectLst/>
          </c:spPr>
          <c:marker>
            <c:symbol val="none"/>
          </c:marker>
          <c:cat>
            <c:numRef>
              <c:f>hour_merge!$A$2:$A$20</c:f>
              <c:numCache>
                <c:formatCode>h:mm</c:formatCode>
                <c:ptCount val="19"/>
                <c:pt idx="0">
                  <c:v>0.20833333333333334</c:v>
                </c:pt>
                <c:pt idx="1">
                  <c:v>0.25</c:v>
                </c:pt>
                <c:pt idx="2">
                  <c:v>0.29166666666666702</c:v>
                </c:pt>
                <c:pt idx="3">
                  <c:v>0.33333333333333298</c:v>
                </c:pt>
                <c:pt idx="4">
                  <c:v>0.375</c:v>
                </c:pt>
                <c:pt idx="5">
                  <c:v>0.41666666666666702</c:v>
                </c:pt>
                <c:pt idx="6">
                  <c:v>0.45833333333333298</c:v>
                </c:pt>
                <c:pt idx="7">
                  <c:v>0.5</c:v>
                </c:pt>
                <c:pt idx="8">
                  <c:v>0.54166666666666696</c:v>
                </c:pt>
                <c:pt idx="9">
                  <c:v>0.58333333333333304</c:v>
                </c:pt>
                <c:pt idx="10">
                  <c:v>0.625</c:v>
                </c:pt>
                <c:pt idx="11">
                  <c:v>0.66666666666666696</c:v>
                </c:pt>
                <c:pt idx="12">
                  <c:v>0.70833333333333304</c:v>
                </c:pt>
                <c:pt idx="13">
                  <c:v>0.75</c:v>
                </c:pt>
                <c:pt idx="14">
                  <c:v>0.79166666666666696</c:v>
                </c:pt>
                <c:pt idx="15">
                  <c:v>0.83333333333333304</c:v>
                </c:pt>
                <c:pt idx="16">
                  <c:v>0.875</c:v>
                </c:pt>
                <c:pt idx="17">
                  <c:v>0.91666666666666696</c:v>
                </c:pt>
                <c:pt idx="18">
                  <c:v>0.95833333333333304</c:v>
                </c:pt>
              </c:numCache>
            </c:numRef>
          </c:cat>
          <c:val>
            <c:numRef>
              <c:f>hour_merge!$C$2:$C$20</c:f>
              <c:numCache>
                <c:formatCode>General</c:formatCode>
                <c:ptCount val="19"/>
                <c:pt idx="0">
                  <c:v>3.17</c:v>
                </c:pt>
                <c:pt idx="1">
                  <c:v>5</c:v>
                </c:pt>
                <c:pt idx="2">
                  <c:v>6.47</c:v>
                </c:pt>
                <c:pt idx="3">
                  <c:v>6.94</c:v>
                </c:pt>
                <c:pt idx="4">
                  <c:v>6.49</c:v>
                </c:pt>
                <c:pt idx="5">
                  <c:v>5.99</c:v>
                </c:pt>
                <c:pt idx="6">
                  <c:v>6.370000000000001</c:v>
                </c:pt>
                <c:pt idx="7">
                  <c:v>6.93</c:v>
                </c:pt>
                <c:pt idx="8">
                  <c:v>7.1400000000000006</c:v>
                </c:pt>
                <c:pt idx="9">
                  <c:v>7.68</c:v>
                </c:pt>
                <c:pt idx="10">
                  <c:v>8.48</c:v>
                </c:pt>
                <c:pt idx="11">
                  <c:v>9.41</c:v>
                </c:pt>
                <c:pt idx="12">
                  <c:v>10.15</c:v>
                </c:pt>
                <c:pt idx="13">
                  <c:v>9.1800000000000015</c:v>
                </c:pt>
                <c:pt idx="14">
                  <c:v>7.4399999999999995</c:v>
                </c:pt>
                <c:pt idx="15">
                  <c:v>6.08</c:v>
                </c:pt>
                <c:pt idx="16">
                  <c:v>5.7700000000000005</c:v>
                </c:pt>
                <c:pt idx="17">
                  <c:v>6.1</c:v>
                </c:pt>
                <c:pt idx="18">
                  <c:v>6.5600000000000005</c:v>
                </c:pt>
              </c:numCache>
            </c:numRef>
          </c:val>
          <c:smooth val="1"/>
          <c:extLst>
            <c:ext xmlns:c16="http://schemas.microsoft.com/office/drawing/2014/chart" uri="{C3380CC4-5D6E-409C-BE32-E72D297353CC}">
              <c16:uniqueId val="{00000003-1C21-4197-B5AE-C4E03FEFEC05}"/>
            </c:ext>
          </c:extLst>
        </c:ser>
        <c:dLbls>
          <c:showLegendKey val="0"/>
          <c:showVal val="0"/>
          <c:showCatName val="0"/>
          <c:showSerName val="0"/>
          <c:showPercent val="0"/>
          <c:showBubbleSize val="0"/>
        </c:dLbls>
        <c:marker val="1"/>
        <c:smooth val="0"/>
        <c:axId val="513100960"/>
        <c:axId val="513098664"/>
      </c:lineChart>
      <c:catAx>
        <c:axId val="453587528"/>
        <c:scaling>
          <c:orientation val="minMax"/>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8840"/>
        <c:crosses val="autoZero"/>
        <c:auto val="1"/>
        <c:lblAlgn val="ctr"/>
        <c:lblOffset val="100"/>
        <c:tickLblSkip val="2"/>
        <c:tickMarkSkip val="1"/>
        <c:noMultiLvlLbl val="0"/>
      </c:catAx>
      <c:valAx>
        <c:axId val="453588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Minutes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587528"/>
        <c:crosses val="autoZero"/>
        <c:crossBetween val="between"/>
      </c:valAx>
      <c:valAx>
        <c:axId val="5130986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00960"/>
        <c:crosses val="max"/>
        <c:crossBetween val="between"/>
      </c:valAx>
      <c:catAx>
        <c:axId val="513100960"/>
        <c:scaling>
          <c:orientation val="minMax"/>
        </c:scaling>
        <c:delete val="1"/>
        <c:axPos val="b"/>
        <c:numFmt formatCode="h:mm" sourceLinked="1"/>
        <c:majorTickMark val="out"/>
        <c:minorTickMark val="none"/>
        <c:tickLblPos val="nextTo"/>
        <c:crossAx val="513098664"/>
        <c:crosses val="autoZero"/>
        <c:auto val="1"/>
        <c:lblAlgn val="ctr"/>
        <c:lblOffset val="100"/>
        <c:noMultiLvlLbl val="0"/>
      </c:catAx>
      <c:spPr>
        <a:noFill/>
        <a:ln>
          <a:noFill/>
        </a:ln>
        <a:effectLst/>
      </c:spPr>
    </c:plotArea>
    <c:legend>
      <c:legendPos val="b"/>
      <c:layout>
        <c:manualLayout>
          <c:xMode val="edge"/>
          <c:yMode val="edge"/>
          <c:x val="4.8502478856809562E-2"/>
          <c:y val="0.84574006900822796"/>
          <c:w val="0.9476819043452902"/>
          <c:h val="0.1529405283953667"/>
        </c:manualLayout>
      </c:layou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1B0D6-C8B7-432C-926E-C0CA6FCB5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7734</TotalTime>
  <Pages>26</Pages>
  <Words>18404</Words>
  <Characters>104906</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313</cp:revision>
  <cp:lastPrinted>2019-03-29T20:31:00Z</cp:lastPrinted>
  <dcterms:created xsi:type="dcterms:W3CDTF">2019-09-12T21:31:00Z</dcterms:created>
  <dcterms:modified xsi:type="dcterms:W3CDTF">2019-10-03T14:43:00Z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